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04D7" w14:textId="77777777" w:rsidR="00B92295" w:rsidRDefault="00B92295" w:rsidP="008C1B82">
      <w:pPr>
        <w:pStyle w:val="Titre"/>
        <w:jc w:val="both"/>
      </w:pPr>
    </w:p>
    <w:p w14:paraId="3628DC11" w14:textId="588F450D" w:rsidR="00B3736B" w:rsidRDefault="00B92295" w:rsidP="00B3736B">
      <w:pPr>
        <w:pStyle w:val="Titreprincipal"/>
        <w:rPr>
          <w:rStyle w:val="Titre2Car"/>
          <w:rFonts w:ascii="Muli ExtraBold" w:eastAsiaTheme="minorHAnsi" w:hAnsi="Muli ExtraBold" w:cstheme="minorBidi"/>
          <w:b w:val="0"/>
          <w:bCs w:val="0"/>
          <w:color w:val="0A4275"/>
          <w:sz w:val="48"/>
          <w:szCs w:val="48"/>
        </w:rPr>
      </w:pPr>
      <w:r w:rsidRPr="00B3736B">
        <w:t>Fonds Solidarité Camps 202</w:t>
      </w:r>
      <w:r w:rsidR="00B3736B">
        <w:t>4 – Procédure à destination des équipes d’unité</w:t>
      </w:r>
    </w:p>
    <w:p w14:paraId="6D4F56ED" w14:textId="77777777" w:rsidR="00B3736B" w:rsidRPr="00B3736B" w:rsidRDefault="00B3736B" w:rsidP="00B3736B"/>
    <w:p w14:paraId="43C9B853" w14:textId="1387F3DF" w:rsidR="00C54FD7" w:rsidRPr="00C54FD7" w:rsidRDefault="00B92295" w:rsidP="00C54FD7">
      <w:pPr>
        <w:pStyle w:val="Titre1"/>
      </w:pPr>
      <w:r>
        <w:t>Objectif du Fonds Solidarité Camps</w:t>
      </w:r>
    </w:p>
    <w:p w14:paraId="04E712BD" w14:textId="77777777" w:rsidR="00C54FD7" w:rsidRDefault="00C54FD7" w:rsidP="00B92295">
      <w:pPr>
        <w:rPr>
          <w:rFonts w:eastAsia="Calibri" w:cs="Times New Roman"/>
        </w:rPr>
      </w:pPr>
    </w:p>
    <w:p w14:paraId="54D539F1" w14:textId="0ECA608F" w:rsidR="00C54FD7" w:rsidRDefault="001D14CD" w:rsidP="00C54FD7">
      <w:r>
        <w:t>L</w:t>
      </w:r>
      <w:r w:rsidR="00B92295" w:rsidRPr="00DA45D9">
        <w:t xml:space="preserve">e fonds est destiné aux unités accueillant </w:t>
      </w:r>
      <w:r w:rsidR="00C54FD7">
        <w:t>des membres rencontrant des difficultés financières</w:t>
      </w:r>
      <w:r w:rsidR="00B92295" w:rsidRPr="00DA45D9">
        <w:t xml:space="preserve"> </w:t>
      </w:r>
    </w:p>
    <w:p w14:paraId="5EC43E35" w14:textId="131CC186" w:rsidR="00C54FD7" w:rsidRDefault="00B92295" w:rsidP="00C54FD7">
      <w:r w:rsidRPr="00DA45D9">
        <w:t>et au sein desquelles une solidarité interne n’est pas suffisante, en raison du nombre trop important de membres qui ne peuvent payer l’entièreté du camp.</w:t>
      </w:r>
    </w:p>
    <w:p w14:paraId="5E9A229D" w14:textId="3B547953" w:rsidR="00C54FD7" w:rsidRPr="00D16B31" w:rsidRDefault="00C54FD7" w:rsidP="00C54FD7">
      <w:pPr>
        <w:rPr>
          <w:rFonts w:cs="Arial"/>
          <w:bCs/>
        </w:rPr>
      </w:pPr>
      <w:r>
        <w:t>Le fonds sert dès lors à compenser les PAF qui ne peuvent être entièrement ou partiellement récoltées en raison de leur montant trop élevé pour certaines familles.</w:t>
      </w:r>
    </w:p>
    <w:p w14:paraId="32473037" w14:textId="3BE703BD" w:rsidR="001D14CD" w:rsidRPr="00C54FD7" w:rsidRDefault="00C54FD7" w:rsidP="00C54FD7">
      <w:r w:rsidRPr="00C54FD7">
        <w:t xml:space="preserve">Le fonds solidarité camps permet ainsi de maintenir un budget camp à l’équilibre malgré le déficit au niveau des recettes. </w:t>
      </w:r>
    </w:p>
    <w:p w14:paraId="292C0350" w14:textId="1887CC69" w:rsidR="001D14CD" w:rsidRPr="001D14CD" w:rsidRDefault="001D14CD" w:rsidP="00B3736B">
      <w:pPr>
        <w:pStyle w:val="Titre1"/>
        <w:rPr>
          <w:rFonts w:eastAsia="Times New Roman"/>
        </w:rPr>
      </w:pPr>
      <w:r>
        <w:rPr>
          <w:rFonts w:eastAsia="Times New Roman"/>
        </w:rPr>
        <w:t>Sélection des unités pouvant bénéficier du fonds</w:t>
      </w:r>
    </w:p>
    <w:p w14:paraId="37D834FE" w14:textId="37DB9A28" w:rsidR="001D14CD" w:rsidRPr="001D14CD" w:rsidRDefault="00C54FD7" w:rsidP="001D14CD">
      <w:pPr>
        <w:pStyle w:val="Titre2"/>
        <w:rPr>
          <w:rFonts w:eastAsia="Calibri"/>
        </w:rPr>
      </w:pPr>
      <w:r>
        <w:rPr>
          <w:rFonts w:eastAsia="Calibri"/>
        </w:rPr>
        <w:t>Qui peut entrer un dossier ?</w:t>
      </w:r>
    </w:p>
    <w:p w14:paraId="26279BD7" w14:textId="1B08FB1A" w:rsidR="00C54FD7" w:rsidRPr="00C54FD7" w:rsidRDefault="00C54FD7" w:rsidP="00C54FD7">
      <w:pPr>
        <w:pStyle w:val="pf0"/>
        <w:rPr>
          <w:rFonts w:ascii="Arial" w:eastAsia="Calibri" w:hAnsi="Arial"/>
          <w:sz w:val="22"/>
          <w:szCs w:val="22"/>
          <w:lang w:val="fr-FR" w:eastAsia="en-US"/>
        </w:rPr>
      </w:pPr>
      <w:r>
        <w:rPr>
          <w:rFonts w:ascii="Arial" w:eastAsia="Calibri" w:hAnsi="Arial"/>
          <w:sz w:val="22"/>
          <w:szCs w:val="22"/>
          <w:lang w:val="fr-FR" w:eastAsia="en-US"/>
        </w:rPr>
        <w:t>Toute</w:t>
      </w:r>
      <w:r w:rsidRPr="00C54FD7">
        <w:rPr>
          <w:rFonts w:ascii="Arial" w:eastAsia="Calibri" w:hAnsi="Arial"/>
          <w:sz w:val="22"/>
          <w:szCs w:val="22"/>
          <w:lang w:val="fr-FR" w:eastAsia="en-US"/>
        </w:rPr>
        <w:t xml:space="preserve"> section </w:t>
      </w:r>
      <w:r>
        <w:rPr>
          <w:rFonts w:ascii="Arial" w:eastAsia="Calibri" w:hAnsi="Arial"/>
          <w:sz w:val="22"/>
          <w:szCs w:val="22"/>
          <w:lang w:val="fr-FR" w:eastAsia="en-US"/>
        </w:rPr>
        <w:t xml:space="preserve">qui </w:t>
      </w:r>
      <w:r w:rsidRPr="00C54FD7">
        <w:rPr>
          <w:rFonts w:ascii="Arial" w:eastAsia="Calibri" w:hAnsi="Arial"/>
          <w:sz w:val="22"/>
          <w:szCs w:val="22"/>
          <w:lang w:val="fr-FR" w:eastAsia="en-US"/>
        </w:rPr>
        <w:t>ne p</w:t>
      </w:r>
      <w:r>
        <w:rPr>
          <w:rFonts w:ascii="Arial" w:eastAsia="Calibri" w:hAnsi="Arial"/>
          <w:sz w:val="22"/>
          <w:szCs w:val="22"/>
          <w:lang w:val="fr-FR" w:eastAsia="en-US"/>
        </w:rPr>
        <w:t>eut</w:t>
      </w:r>
      <w:r w:rsidRPr="00C54FD7">
        <w:rPr>
          <w:rFonts w:ascii="Arial" w:eastAsia="Calibri" w:hAnsi="Arial"/>
          <w:sz w:val="22"/>
          <w:szCs w:val="22"/>
          <w:lang w:val="fr-FR" w:eastAsia="en-US"/>
        </w:rPr>
        <w:t xml:space="preserve"> établir un budget à l’équilibre car un nombre trop important de membres se trouve</w:t>
      </w:r>
      <w:r>
        <w:rPr>
          <w:rFonts w:ascii="Arial" w:eastAsia="Calibri" w:hAnsi="Arial"/>
          <w:sz w:val="22"/>
          <w:szCs w:val="22"/>
          <w:lang w:val="fr-FR" w:eastAsia="en-US"/>
        </w:rPr>
        <w:t>nt</w:t>
      </w:r>
      <w:r w:rsidRPr="00C54FD7">
        <w:rPr>
          <w:rFonts w:ascii="Arial" w:eastAsia="Calibri" w:hAnsi="Arial"/>
          <w:sz w:val="22"/>
          <w:szCs w:val="22"/>
          <w:lang w:val="fr-FR" w:eastAsia="en-US"/>
        </w:rPr>
        <w:t xml:space="preserve"> dans l’incapacité de payer la totalité ou une partie de la PAF du camp, et pour lesquelles une solidarité en interne, au niveau de l’unité, n’est pas possible.</w:t>
      </w:r>
    </w:p>
    <w:p w14:paraId="5029113F" w14:textId="521B8932" w:rsidR="00B32D8E" w:rsidRPr="001D14CD" w:rsidRDefault="00B32D8E" w:rsidP="00B32D8E">
      <w:pPr>
        <w:pStyle w:val="Titre2"/>
        <w:rPr>
          <w:rFonts w:eastAsia="Calibri"/>
        </w:rPr>
      </w:pPr>
      <w:r>
        <w:rPr>
          <w:rFonts w:eastAsia="Calibri"/>
        </w:rPr>
        <w:t xml:space="preserve">Conditions </w:t>
      </w:r>
      <w:r w:rsidR="00C54FD7">
        <w:rPr>
          <w:rFonts w:eastAsia="Calibri"/>
        </w:rPr>
        <w:t>pour bénéficier du</w:t>
      </w:r>
      <w:r>
        <w:rPr>
          <w:rFonts w:eastAsia="Calibri"/>
        </w:rPr>
        <w:t xml:space="preserve"> fonds solidarité camps</w:t>
      </w:r>
    </w:p>
    <w:p w14:paraId="5E080B1E" w14:textId="62498262" w:rsidR="00B32D8E" w:rsidRDefault="00B32D8E" w:rsidP="00B32D8E">
      <w:r>
        <w:t>Les dossiers entrés seront acceptés selon les conditions suivantes :</w:t>
      </w:r>
    </w:p>
    <w:p w14:paraId="1130F886" w14:textId="79213601" w:rsidR="00B32D8E" w:rsidRDefault="00B32D8E" w:rsidP="00B32D8E">
      <w:pPr>
        <w:pStyle w:val="Puceniveau1"/>
      </w:pPr>
      <w:r>
        <w:t>L’</w:t>
      </w:r>
      <w:r w:rsidR="001752C5">
        <w:t>unité/la section s’engage à utiliser le montant octroyé pour</w:t>
      </w:r>
      <w:r>
        <w:t xml:space="preserve"> diminuer</w:t>
      </w:r>
      <w:r w:rsidR="00C54FD7">
        <w:t xml:space="preserve"> ou compenser</w:t>
      </w:r>
      <w:r>
        <w:t xml:space="preserve"> le prix du camp demandé aux membres</w:t>
      </w:r>
      <w:r w:rsidR="00C54FD7">
        <w:t xml:space="preserve"> en difficulté financière</w:t>
      </w:r>
      <w:r w:rsidR="00726424">
        <w:t>.</w:t>
      </w:r>
      <w:r w:rsidR="001752C5">
        <w:t xml:space="preserve"> </w:t>
      </w:r>
    </w:p>
    <w:p w14:paraId="408DE4F8" w14:textId="0B70FB18" w:rsidR="001752C5" w:rsidRDefault="00B32D8E" w:rsidP="009C7F26">
      <w:pPr>
        <w:pStyle w:val="Puceniveau1"/>
      </w:pPr>
      <w:r>
        <w:t>Le budget prévisionnel est clairement défini et décrit dans la demande.</w:t>
      </w:r>
      <w:r w:rsidR="001752C5">
        <w:t xml:space="preserve"> Il est transmis au 21 avant le camp et avant la date buttoir annoncée.</w:t>
      </w:r>
      <w:r w:rsidR="009C7F26">
        <w:t xml:space="preserve"> </w:t>
      </w:r>
      <w:r w:rsidR="001752C5">
        <w:t xml:space="preserve">Le budget </w:t>
      </w:r>
      <w:r w:rsidR="00726424">
        <w:t xml:space="preserve">réel </w:t>
      </w:r>
      <w:r w:rsidR="00C54FD7">
        <w:t xml:space="preserve">(après le camp) </w:t>
      </w:r>
      <w:r w:rsidR="00726424">
        <w:t>est clairement renseigné</w:t>
      </w:r>
      <w:r w:rsidR="007B79BD">
        <w:t xml:space="preserve"> (dépenses et recettes)</w:t>
      </w:r>
      <w:r w:rsidR="00726424">
        <w:t>, les justificatifs des dépenses</w:t>
      </w:r>
      <w:r w:rsidR="009364F2">
        <w:t>,</w:t>
      </w:r>
      <w:r w:rsidR="00726424">
        <w:t xml:space="preserve"> </w:t>
      </w:r>
      <w:r w:rsidR="007B79BD">
        <w:t>détaillés</w:t>
      </w:r>
      <w:r w:rsidR="009C7F26">
        <w:t>, lisibles et numéroté</w:t>
      </w:r>
      <w:r w:rsidR="009364F2">
        <w:t>s</w:t>
      </w:r>
      <w:r w:rsidR="009C7F26">
        <w:t xml:space="preserve"> selon la classification reprise dans le fichier de budget, </w:t>
      </w:r>
      <w:r w:rsidR="00726424">
        <w:t>sont conservés et transmis au 21 pour analyse avant la date buttoir annoncée.</w:t>
      </w:r>
    </w:p>
    <w:p w14:paraId="00BF501E" w14:textId="34C47DB0" w:rsidR="001752C5" w:rsidRDefault="001752C5" w:rsidP="00B32D8E">
      <w:pPr>
        <w:pStyle w:val="Puceniveau1"/>
      </w:pPr>
      <w:r>
        <w:t>L’animateur d’unité a validé le camp et la demande d’accès au fonds solidarité camp</w:t>
      </w:r>
      <w:r w:rsidR="00D5564C">
        <w:t>s</w:t>
      </w:r>
      <w:r>
        <w:t>.</w:t>
      </w:r>
    </w:p>
    <w:p w14:paraId="5DEEA907" w14:textId="32C77AFE" w:rsidR="00B32D8E" w:rsidRDefault="001752C5" w:rsidP="00B32D8E">
      <w:pPr>
        <w:pStyle w:val="Puceniveau1"/>
      </w:pPr>
      <w:r>
        <w:t>L’unité participe à la vente des calendriers</w:t>
      </w:r>
      <w:r w:rsidR="007B79BD">
        <w:t xml:space="preserve"> de l’année en cours (septembre à décembre)</w:t>
      </w:r>
      <w:r>
        <w:t>.</w:t>
      </w:r>
    </w:p>
    <w:p w14:paraId="5B86D07E" w14:textId="262EC7FC" w:rsidR="00B32D8E" w:rsidRPr="00B32D8E" w:rsidRDefault="001752C5" w:rsidP="00B32D8E">
      <w:pPr>
        <w:pStyle w:val="Puceniveau1"/>
      </w:pPr>
      <w:r>
        <w:lastRenderedPageBreak/>
        <w:t>L’unité n’a pas de dette envers la fédération ou un plan de remboursement est établi avec le service comptabilité</w:t>
      </w:r>
      <w:r w:rsidR="007B79BD">
        <w:t xml:space="preserve"> et est respecté</w:t>
      </w:r>
      <w:r>
        <w:t>.</w:t>
      </w:r>
    </w:p>
    <w:p w14:paraId="3D67E609" w14:textId="1AA40585" w:rsidR="0081140E" w:rsidRDefault="0081140E" w:rsidP="00B3736B">
      <w:pPr>
        <w:pStyle w:val="Titre1"/>
      </w:pPr>
      <w:r>
        <w:t>Avant les camps</w:t>
      </w:r>
    </w:p>
    <w:p w14:paraId="7E6048E1" w14:textId="22239F2D" w:rsidR="00B3736B" w:rsidRPr="003E30C8" w:rsidRDefault="00B3736B" w:rsidP="0081140E">
      <w:pPr>
        <w:pStyle w:val="Titre2"/>
      </w:pPr>
      <w:r w:rsidRPr="00B3736B">
        <w:t>Introduire une demande</w:t>
      </w:r>
      <w:r w:rsidR="0081140E">
        <w:t xml:space="preserve"> </w:t>
      </w:r>
    </w:p>
    <w:p w14:paraId="3A20640B" w14:textId="53AE2A90" w:rsidR="007B79BD" w:rsidRDefault="00B3736B" w:rsidP="007B79BD">
      <w:pPr>
        <w:pStyle w:val="Titre4"/>
        <w:rPr>
          <w:u w:val="none"/>
        </w:rPr>
      </w:pPr>
      <w:r>
        <w:rPr>
          <w:u w:val="none"/>
        </w:rPr>
        <w:t xml:space="preserve">La </w:t>
      </w:r>
      <w:r w:rsidR="007B79BD" w:rsidRPr="007B79BD">
        <w:rPr>
          <w:u w:val="none"/>
        </w:rPr>
        <w:t>demande</w:t>
      </w:r>
      <w:r w:rsidR="00B92295" w:rsidRPr="007B79BD">
        <w:rPr>
          <w:u w:val="none"/>
        </w:rPr>
        <w:t> </w:t>
      </w:r>
      <w:r>
        <w:rPr>
          <w:u w:val="none"/>
        </w:rPr>
        <w:t xml:space="preserve">est envoyée par </w:t>
      </w:r>
      <w:r w:rsidR="00B92295" w:rsidRPr="007B79BD">
        <w:rPr>
          <w:u w:val="none"/>
        </w:rPr>
        <w:t>mail</w:t>
      </w:r>
      <w:r>
        <w:rPr>
          <w:u w:val="none"/>
        </w:rPr>
        <w:t xml:space="preserve"> à</w:t>
      </w:r>
      <w:r w:rsidR="00B92295" w:rsidRPr="007B79BD">
        <w:rPr>
          <w:u w:val="none"/>
        </w:rPr>
        <w:t xml:space="preserve"> </w:t>
      </w:r>
      <w:hyperlink r:id="rId8" w:history="1">
        <w:r w:rsidR="00C54FD7" w:rsidRPr="00C54FD7">
          <w:rPr>
            <w:rStyle w:val="Lienhypertexte"/>
          </w:rPr>
          <w:t>soutiens.financiers@lesscouts.be</w:t>
        </w:r>
      </w:hyperlink>
      <w:r w:rsidR="00C54FD7" w:rsidRPr="00C54FD7">
        <w:t xml:space="preserve"> </w:t>
      </w:r>
      <w:r w:rsidR="007B79BD" w:rsidRPr="007B79BD">
        <w:rPr>
          <w:u w:val="none"/>
        </w:rPr>
        <w:t>au plus tard le 1</w:t>
      </w:r>
      <w:r w:rsidR="00C54FD7">
        <w:rPr>
          <w:u w:val="none"/>
        </w:rPr>
        <w:t>5</w:t>
      </w:r>
      <w:r w:rsidR="007B79BD" w:rsidRPr="007B79BD">
        <w:rPr>
          <w:u w:val="none"/>
        </w:rPr>
        <w:t xml:space="preserve"> </w:t>
      </w:r>
      <w:r w:rsidR="00C54FD7">
        <w:rPr>
          <w:u w:val="none"/>
        </w:rPr>
        <w:t>juin</w:t>
      </w:r>
      <w:r>
        <w:rPr>
          <w:u w:val="none"/>
        </w:rPr>
        <w:t>.</w:t>
      </w:r>
      <w:r w:rsidR="00B92295" w:rsidRPr="007B79BD">
        <w:rPr>
          <w:u w:val="none"/>
        </w:rPr>
        <w:t xml:space="preserve"> </w:t>
      </w:r>
      <w:r w:rsidR="007B79BD" w:rsidRPr="007B79BD">
        <w:rPr>
          <w:u w:val="none"/>
        </w:rPr>
        <w:t>Un accusé de réception vous sera envoyé par mail.</w:t>
      </w:r>
    </w:p>
    <w:p w14:paraId="0DC5273A" w14:textId="77777777" w:rsidR="00186650" w:rsidRPr="00186650" w:rsidRDefault="00186650" w:rsidP="00186650"/>
    <w:p w14:paraId="383506DE" w14:textId="77777777" w:rsidR="00186650" w:rsidRDefault="00186650" w:rsidP="00186650">
      <w:pPr>
        <w:pStyle w:val="Titre4"/>
      </w:pPr>
      <w:r>
        <w:t>Le dossier d’introduction doit comporter les éléments suivants</w:t>
      </w:r>
    </w:p>
    <w:p w14:paraId="655532A3" w14:textId="77777777" w:rsidR="00186650" w:rsidRDefault="00186650" w:rsidP="00186650">
      <w:pPr>
        <w:pStyle w:val="Puceniveau1"/>
      </w:pPr>
      <w:r>
        <w:t>L’accord et l’engagement de l’animateur d’unité.</w:t>
      </w:r>
    </w:p>
    <w:p w14:paraId="108475B4" w14:textId="77777777" w:rsidR="00186650" w:rsidRDefault="00186650" w:rsidP="00186650">
      <w:pPr>
        <w:pStyle w:val="Puceniveau1"/>
      </w:pPr>
      <w:r>
        <w:t>Les champs du fichier Excel complétés</w:t>
      </w:r>
    </w:p>
    <w:p w14:paraId="44A42FBD" w14:textId="77777777" w:rsidR="00186650" w:rsidRDefault="00186650" w:rsidP="00186650">
      <w:pPr>
        <w:pStyle w:val="Puceniveau1"/>
      </w:pPr>
      <w:r>
        <w:t>Le budget prévisionnel clairement défini</w:t>
      </w:r>
    </w:p>
    <w:p w14:paraId="03CF0665" w14:textId="1883A5C7" w:rsidR="00186650" w:rsidRPr="00186650" w:rsidRDefault="00186650" w:rsidP="00186650">
      <w:pPr>
        <w:pStyle w:val="Puceniveau1"/>
      </w:pPr>
      <w:r>
        <w:t>Le montant de chaque PAF attendue renseignée</w:t>
      </w:r>
    </w:p>
    <w:p w14:paraId="2527E501" w14:textId="77777777" w:rsidR="0081140E" w:rsidRDefault="0081140E" w:rsidP="0081140E"/>
    <w:p w14:paraId="51198184" w14:textId="01EE685F" w:rsidR="000D2B23" w:rsidRDefault="0081140E" w:rsidP="0081140E">
      <w:r>
        <w:t>Développement fonctionne avec une enveloppe budgétaire fermée. Selon le nombre de demandes et les montants demandés, il est possible que nous ne puissions pas répondre entièrement aux demandes qui nous sont adressées. Développement mettra tout en œuvre pour que les demandes soient traitées de manière équitables et équilibrées.</w:t>
      </w:r>
    </w:p>
    <w:p w14:paraId="46694B0B" w14:textId="3D827A61" w:rsidR="000D2B23" w:rsidRPr="000D2B23" w:rsidRDefault="000D2B23" w:rsidP="000D2B23">
      <w:pPr>
        <w:jc w:val="left"/>
      </w:pPr>
      <w:r>
        <w:t>Pour cette même raison, les d</w:t>
      </w:r>
      <w:r w:rsidR="0081140E">
        <w:t>ossiers</w:t>
      </w:r>
      <w:r>
        <w:t xml:space="preserve"> qui nous seront adressées après la date limite d’introduction des demandes seront traités dans un second temps et elles pourraient ne pas recevoir de soutien financier si l’enveloppe a déjà été distribuée intégralement. </w:t>
      </w:r>
    </w:p>
    <w:p w14:paraId="2F8604A8" w14:textId="77777777" w:rsidR="00770405" w:rsidRDefault="00770405" w:rsidP="00770405"/>
    <w:p w14:paraId="66D6EE51" w14:textId="436D6EA8" w:rsidR="00770405" w:rsidRDefault="00770405" w:rsidP="0081140E">
      <w:r>
        <w:t>En introduisant une demande l</w:t>
      </w:r>
      <w:r w:rsidRPr="00CE0B69">
        <w:t xml:space="preserve">’unité accepte de rembourser </w:t>
      </w:r>
      <w:r>
        <w:t xml:space="preserve">tout ou une partie du Fonds Solidarité Camps </w:t>
      </w:r>
      <w:r w:rsidRPr="00CE0B69">
        <w:t xml:space="preserve">si </w:t>
      </w:r>
      <w:r>
        <w:t>elle ne respecte pas l’intégralité des conditions reprises dans de ce document.</w:t>
      </w:r>
    </w:p>
    <w:p w14:paraId="5342C2BD" w14:textId="77777777" w:rsidR="00F55199" w:rsidRDefault="00F55199" w:rsidP="00F55199">
      <w:pPr>
        <w:pStyle w:val="Puceniveau1"/>
        <w:numPr>
          <w:ilvl w:val="0"/>
          <w:numId w:val="0"/>
        </w:numPr>
        <w:ind w:left="284" w:hanging="284"/>
      </w:pPr>
    </w:p>
    <w:p w14:paraId="5ABA4C07" w14:textId="77777777" w:rsidR="00F55199" w:rsidRDefault="00F55199" w:rsidP="00F55199">
      <w:pPr>
        <w:pStyle w:val="Titre4"/>
      </w:pPr>
      <w:r>
        <w:t>Accompagnement</w:t>
      </w:r>
    </w:p>
    <w:p w14:paraId="38039AF6" w14:textId="002315E1" w:rsidR="00F55199" w:rsidRDefault="00F55199" w:rsidP="00F55199">
      <w:r>
        <w:t xml:space="preserve">Pour rédiger la demande et les budgets, les membres de l’unité peuvent demander à être accompagnés par l’équipe d’unité, l’équipe fédérale ou demander </w:t>
      </w:r>
      <w:r w:rsidR="00D5564C">
        <w:t>le</w:t>
      </w:r>
      <w:r>
        <w:t xml:space="preserve"> soutien du département Développement.</w:t>
      </w:r>
    </w:p>
    <w:p w14:paraId="6313B5A2" w14:textId="6B9B7791" w:rsidR="00B92295" w:rsidRDefault="00B92295" w:rsidP="00B92295">
      <w:pPr>
        <w:jc w:val="left"/>
      </w:pPr>
    </w:p>
    <w:p w14:paraId="72221340" w14:textId="4646E937" w:rsidR="00B92295" w:rsidRPr="00F55199" w:rsidRDefault="000D2B23" w:rsidP="00F55199">
      <w:pPr>
        <w:spacing w:line="240" w:lineRule="auto"/>
        <w:rPr>
          <w:bCs/>
        </w:rPr>
      </w:pPr>
      <w:r w:rsidRPr="00F55199">
        <w:rPr>
          <w:bCs/>
        </w:rPr>
        <w:t>Si</w:t>
      </w:r>
      <w:r w:rsidR="00B92295" w:rsidRPr="00F55199">
        <w:rPr>
          <w:bCs/>
        </w:rPr>
        <w:t xml:space="preserve"> la demande est acceptée, </w:t>
      </w:r>
      <w:r w:rsidR="00753AE9">
        <w:rPr>
          <w:bCs/>
        </w:rPr>
        <w:t>9</w:t>
      </w:r>
      <w:r w:rsidR="00B92295" w:rsidRPr="00F55199">
        <w:rPr>
          <w:bCs/>
        </w:rPr>
        <w:t xml:space="preserve">0% du montant accordé </w:t>
      </w:r>
      <w:r w:rsidR="00CF30DD" w:rsidRPr="00F55199">
        <w:rPr>
          <w:bCs/>
        </w:rPr>
        <w:t xml:space="preserve">sera </w:t>
      </w:r>
      <w:r w:rsidR="00B92295" w:rsidRPr="00F55199">
        <w:rPr>
          <w:bCs/>
        </w:rPr>
        <w:t xml:space="preserve">versé sur le compte bancaire de l’unité. Le versement est effectué </w:t>
      </w:r>
      <w:r w:rsidR="007B79BD" w:rsidRPr="00F55199">
        <w:rPr>
          <w:bCs/>
        </w:rPr>
        <w:t>dans le courant du mois de</w:t>
      </w:r>
      <w:r w:rsidR="00B92295" w:rsidRPr="00F55199">
        <w:rPr>
          <w:bCs/>
        </w:rPr>
        <w:t xml:space="preserve"> juin et au plus tard avant le début du camp.</w:t>
      </w:r>
    </w:p>
    <w:p w14:paraId="26AE1E97" w14:textId="25BF16FC" w:rsidR="00CF30DD" w:rsidRDefault="00F77414" w:rsidP="00CF30DD">
      <w:pPr>
        <w:pStyle w:val="Titre2"/>
      </w:pPr>
      <w:r>
        <w:t xml:space="preserve"> </w:t>
      </w:r>
      <w:r w:rsidR="00CF30DD">
        <w:t>Ne seront pas pris en compte </w:t>
      </w:r>
      <w:r w:rsidR="0081140E">
        <w:t xml:space="preserve">dans le calcul d’octroi </w:t>
      </w:r>
      <w:r w:rsidR="00CF30DD">
        <w:t>:</w:t>
      </w:r>
    </w:p>
    <w:p w14:paraId="289D60CE" w14:textId="5EB75B14" w:rsidR="00CF30DD" w:rsidRDefault="00CF30DD" w:rsidP="00CF30DD">
      <w:pPr>
        <w:pStyle w:val="Puceniveau1"/>
      </w:pPr>
      <w:r>
        <w:t>Les dépenses en alcool et cigarettes : Nous rappelons par ailleurs la position du mouvement quant à la consommation d’alcool dans le cadre du scoutisme.</w:t>
      </w:r>
    </w:p>
    <w:p w14:paraId="3FF966EE" w14:textId="5D0AFB47" w:rsidR="00CF30DD" w:rsidRDefault="00CF30DD" w:rsidP="00CF30DD">
      <w:pPr>
        <w:pStyle w:val="Puceniveau1"/>
      </w:pPr>
      <w:r>
        <w:t xml:space="preserve">Les achats de matériel ne servant pas uniquement au camp de l’année en cours : douche solaire, </w:t>
      </w:r>
      <w:r w:rsidRPr="00CF30DD">
        <w:t>tente,</w:t>
      </w:r>
      <w:r>
        <w:t xml:space="preserve"> casserole, etc. </w:t>
      </w:r>
    </w:p>
    <w:p w14:paraId="727B8FC0" w14:textId="0D9C8DFA" w:rsidR="00753AE9" w:rsidRDefault="00753AE9" w:rsidP="00753AE9">
      <w:pPr>
        <w:pStyle w:val="Puceniveau1"/>
        <w:numPr>
          <w:ilvl w:val="0"/>
          <w:numId w:val="0"/>
        </w:numPr>
        <w:ind w:left="284"/>
      </w:pPr>
      <w:r>
        <w:t xml:space="preserve">Si besoin de matériel, voir sur la plateforme d’échange de matériel : </w:t>
      </w:r>
      <w:hyperlink r:id="rId9" w:history="1">
        <w:r w:rsidR="00C84EF3" w:rsidRPr="00B371B3">
          <w:rPr>
            <w:rStyle w:val="Lienhypertexte"/>
          </w:rPr>
          <w:t>https://lesscouts.be/fr/administratif/acheter-des-tentes/emprunter-des-tentes-et-du-materiel</w:t>
        </w:r>
      </w:hyperlink>
    </w:p>
    <w:p w14:paraId="2B89E341" w14:textId="77777777" w:rsidR="00C84EF3" w:rsidRDefault="00C84EF3" w:rsidP="00753AE9">
      <w:pPr>
        <w:pStyle w:val="Puceniveau1"/>
        <w:numPr>
          <w:ilvl w:val="0"/>
          <w:numId w:val="0"/>
        </w:numPr>
        <w:ind w:left="284"/>
      </w:pPr>
    </w:p>
    <w:p w14:paraId="1423F27D" w14:textId="55DA2D35" w:rsidR="00CF30DD" w:rsidRDefault="00CF30DD" w:rsidP="00CF30DD">
      <w:pPr>
        <w:pStyle w:val="Puceniveau1"/>
      </w:pPr>
      <w:r>
        <w:lastRenderedPageBreak/>
        <w:t>Les achats ou location de matériel n’étant pas indispensables à la bonne réalisation d’un camp</w:t>
      </w:r>
      <w:r w:rsidR="0081140E">
        <w:t> : toilettes</w:t>
      </w:r>
      <w:r w:rsidR="00D5564C">
        <w:t xml:space="preserve"> cabines</w:t>
      </w:r>
      <w:r w:rsidR="0081140E">
        <w:t>, poubelles dures, piscine…</w:t>
      </w:r>
    </w:p>
    <w:p w14:paraId="203CB1FB" w14:textId="632DF1F4" w:rsidR="0081140E" w:rsidRDefault="0081140E" w:rsidP="0081140E">
      <w:r>
        <w:t>Dans tous les cas, si une dépense nous semble superflue, nous t’en informerons et tu pourras modifier le budget prévisionnel.</w:t>
      </w:r>
    </w:p>
    <w:p w14:paraId="4C4CFE4D" w14:textId="4377488D" w:rsidR="00B92295" w:rsidRDefault="0081140E" w:rsidP="0081140E">
      <w:pPr>
        <w:pStyle w:val="Titre1"/>
      </w:pPr>
      <w:r>
        <w:t>Après le camp</w:t>
      </w:r>
    </w:p>
    <w:p w14:paraId="546E39D4" w14:textId="39D4856C" w:rsidR="00B92295" w:rsidRPr="0081140E" w:rsidRDefault="00B92295" w:rsidP="0081140E">
      <w:pPr>
        <w:spacing w:after="160" w:line="259" w:lineRule="auto"/>
        <w:jc w:val="left"/>
        <w:rPr>
          <w:rFonts w:eastAsiaTheme="majorEastAsia" w:cstheme="majorBidi"/>
          <w:b/>
          <w:iCs/>
          <w:u w:val="single"/>
        </w:rPr>
      </w:pPr>
      <w:r w:rsidRPr="00F55199">
        <w:rPr>
          <w:bCs/>
        </w:rPr>
        <w:t>L</w:t>
      </w:r>
      <w:r w:rsidR="00F55199" w:rsidRPr="00F55199">
        <w:rPr>
          <w:bCs/>
        </w:rPr>
        <w:t>e fichier</w:t>
      </w:r>
      <w:r w:rsidR="009C7F26" w:rsidRPr="00F55199">
        <w:rPr>
          <w:bCs/>
        </w:rPr>
        <w:t xml:space="preserve"> </w:t>
      </w:r>
      <w:r w:rsidR="00F55199" w:rsidRPr="00F55199">
        <w:rPr>
          <w:bCs/>
        </w:rPr>
        <w:t>Comptes et</w:t>
      </w:r>
      <w:r w:rsidR="009C7F26" w:rsidRPr="00F55199">
        <w:rPr>
          <w:bCs/>
        </w:rPr>
        <w:t xml:space="preserve"> budget</w:t>
      </w:r>
      <w:r w:rsidRPr="00F55199">
        <w:rPr>
          <w:bCs/>
        </w:rPr>
        <w:t xml:space="preserve"> et les justificatifs</w:t>
      </w:r>
      <w:r>
        <w:t xml:space="preserve"> </w:t>
      </w:r>
      <w:r w:rsidR="00F55199">
        <w:t>sont à envoyer par mail</w:t>
      </w:r>
      <w:r>
        <w:t xml:space="preserve"> à </w:t>
      </w:r>
      <w:hyperlink r:id="rId10" w:history="1">
        <w:r w:rsidR="00753AE9" w:rsidRPr="009A33E6">
          <w:rPr>
            <w:rStyle w:val="Lienhypertexte"/>
          </w:rPr>
          <w:t>Soutiens.financiers@lesscouts.be</w:t>
        </w:r>
      </w:hyperlink>
      <w:r>
        <w:rPr>
          <w:rStyle w:val="Lienhypertexte"/>
        </w:rPr>
        <w:t xml:space="preserve"> </w:t>
      </w:r>
      <w:r w:rsidR="00F55199" w:rsidRPr="00F55199">
        <w:rPr>
          <w:bCs/>
        </w:rPr>
        <w:t xml:space="preserve">au plus tard le </w:t>
      </w:r>
      <w:r w:rsidR="007E7975">
        <w:rPr>
          <w:bCs/>
        </w:rPr>
        <w:t>1</w:t>
      </w:r>
      <w:r w:rsidR="00753AE9">
        <w:rPr>
          <w:bCs/>
        </w:rPr>
        <w:t>5</w:t>
      </w:r>
      <w:r w:rsidR="00F55199" w:rsidRPr="00F55199">
        <w:rPr>
          <w:bCs/>
        </w:rPr>
        <w:t xml:space="preserve"> septembre.</w:t>
      </w:r>
    </w:p>
    <w:p w14:paraId="5DB00E1C" w14:textId="313071CF" w:rsidR="0081140E" w:rsidRDefault="0081140E" w:rsidP="0081140E">
      <w:pPr>
        <w:pStyle w:val="Titre2"/>
      </w:pPr>
      <w:r>
        <w:t>Le dossier finalisé doit comporter les éléments suivants</w:t>
      </w:r>
    </w:p>
    <w:p w14:paraId="5FB474A2" w14:textId="67C4E8CB" w:rsidR="00F55199" w:rsidRDefault="0081140E" w:rsidP="0081140E">
      <w:pPr>
        <w:pStyle w:val="Puceniveau1"/>
      </w:pPr>
      <w:r>
        <w:t xml:space="preserve">Le fichier </w:t>
      </w:r>
      <w:r w:rsidR="00F55199">
        <w:t>C</w:t>
      </w:r>
      <w:r>
        <w:t>omptes et budget est</w:t>
      </w:r>
      <w:r w:rsidR="00F55199">
        <w:t xml:space="preserve"> complet et reprend : </w:t>
      </w:r>
    </w:p>
    <w:p w14:paraId="3B52A975" w14:textId="68D0F715" w:rsidR="00F55199" w:rsidRDefault="00F55199" w:rsidP="00F55199">
      <w:pPr>
        <w:pStyle w:val="Puceniveau2"/>
      </w:pPr>
      <w:r>
        <w:t xml:space="preserve">Onglet 1 : Les montants totaux du budget dépensé </w:t>
      </w:r>
    </w:p>
    <w:p w14:paraId="462EACF8" w14:textId="77777777" w:rsidR="00F55199" w:rsidRDefault="00F55199" w:rsidP="00F55199">
      <w:pPr>
        <w:pStyle w:val="Puceniveau2"/>
      </w:pPr>
      <w:r>
        <w:t>Onglet 2 : Les PAF perçues</w:t>
      </w:r>
    </w:p>
    <w:p w14:paraId="3BEFA1E8" w14:textId="7BA043FB" w:rsidR="00F55199" w:rsidRDefault="00F55199" w:rsidP="00F55199">
      <w:pPr>
        <w:pStyle w:val="Puceniveau2"/>
      </w:pPr>
      <w:r>
        <w:t>Onglet 3 : Le détail et les montants des dépenses effectuées par catégorie.</w:t>
      </w:r>
      <w:r w:rsidR="0081140E">
        <w:t xml:space="preserve"> </w:t>
      </w:r>
    </w:p>
    <w:p w14:paraId="12E6D654" w14:textId="19BC0E50" w:rsidR="00F55199" w:rsidRDefault="00F55199" w:rsidP="00F55199">
      <w:pPr>
        <w:pStyle w:val="Puceniveau1"/>
      </w:pPr>
      <w:r>
        <w:t>L</w:t>
      </w:r>
      <w:r w:rsidR="0081140E">
        <w:t>es justificatifs</w:t>
      </w:r>
      <w:r>
        <w:t xml:space="preserve"> (tickets de caisse, facture</w:t>
      </w:r>
      <w:r w:rsidR="00D5564C">
        <w:t>s</w:t>
      </w:r>
      <w:r>
        <w:t>) des dépenses,</w:t>
      </w:r>
      <w:r w:rsidR="0081140E">
        <w:t xml:space="preserve"> lisibles et numéroté</w:t>
      </w:r>
      <w:r>
        <w:t>s</w:t>
      </w:r>
      <w:r w:rsidR="0081140E">
        <w:t xml:space="preserve"> selon la classification reprise dans l</w:t>
      </w:r>
      <w:r>
        <w:t>’onglet 3 du</w:t>
      </w:r>
      <w:r w:rsidR="0081140E">
        <w:t xml:space="preserve"> fichier de </w:t>
      </w:r>
      <w:r>
        <w:t xml:space="preserve">Comptes et </w:t>
      </w:r>
      <w:r w:rsidR="0081140E">
        <w:t>budget</w:t>
      </w:r>
      <w:r>
        <w:t>.</w:t>
      </w:r>
    </w:p>
    <w:p w14:paraId="37A0D33F" w14:textId="30787630" w:rsidR="00B92295" w:rsidRDefault="00B92295" w:rsidP="00F55199">
      <w:pPr>
        <w:pStyle w:val="Puceniveau1"/>
        <w:numPr>
          <w:ilvl w:val="0"/>
          <w:numId w:val="0"/>
        </w:numPr>
        <w:ind w:left="284"/>
      </w:pPr>
      <w:r>
        <w:t>Un accusé de réception vous sera envoyé par mai</w:t>
      </w:r>
      <w:r w:rsidR="00F55199">
        <w:t>l</w:t>
      </w:r>
    </w:p>
    <w:p w14:paraId="2FD4F3FA" w14:textId="3343AFF4" w:rsidR="00B92295" w:rsidRPr="001D279B" w:rsidRDefault="00B92295" w:rsidP="00F55199">
      <w:pPr>
        <w:pStyle w:val="Titre2"/>
      </w:pPr>
      <w:r w:rsidRPr="001D279B">
        <w:t xml:space="preserve">Clôture </w:t>
      </w:r>
      <w:r w:rsidR="009C7F26">
        <w:t>du dossier</w:t>
      </w:r>
      <w:r>
        <w:t xml:space="preserve"> </w:t>
      </w:r>
    </w:p>
    <w:p w14:paraId="437CB4F3" w14:textId="529AD0F7" w:rsidR="00B92295" w:rsidRPr="00770405" w:rsidRDefault="00B92295" w:rsidP="00770405">
      <w:pPr>
        <w:rPr>
          <w:bCs/>
        </w:rPr>
      </w:pPr>
      <w:r w:rsidRPr="00F55199">
        <w:rPr>
          <w:bCs/>
        </w:rPr>
        <w:t>Développement s’engage à remettre une réponse à toutes les unités qui ont rend</w:t>
      </w:r>
      <w:r w:rsidR="009C7F26" w:rsidRPr="00F55199">
        <w:rPr>
          <w:bCs/>
        </w:rPr>
        <w:t>u l’ensemble des documents requis</w:t>
      </w:r>
      <w:r w:rsidRPr="00F55199">
        <w:rPr>
          <w:bCs/>
        </w:rPr>
        <w:t xml:space="preserve"> </w:t>
      </w:r>
      <w:r w:rsidR="00770405">
        <w:rPr>
          <w:bCs/>
        </w:rPr>
        <w:t>avant la date buttoir du 4 septembre</w:t>
      </w:r>
      <w:r w:rsidR="00C54FD7">
        <w:rPr>
          <w:bCs/>
        </w:rPr>
        <w:t>.</w:t>
      </w:r>
    </w:p>
    <w:p w14:paraId="2236B54E" w14:textId="37E4BCE7" w:rsidR="00B92295" w:rsidRDefault="00B92295" w:rsidP="00B92295">
      <w:pPr>
        <w:pStyle w:val="Titre4"/>
      </w:pPr>
      <w:r>
        <w:t xml:space="preserve">Le versement des </w:t>
      </w:r>
      <w:r w:rsidR="0014223F">
        <w:t>2</w:t>
      </w:r>
      <w:r>
        <w:t xml:space="preserve">0% restant est effectué dans le cas suivant : </w:t>
      </w:r>
    </w:p>
    <w:p w14:paraId="27D641D0" w14:textId="18D9DBD9" w:rsidR="00B92295" w:rsidRPr="00C45F15" w:rsidRDefault="00B92295" w:rsidP="00B92295">
      <w:pPr>
        <w:pStyle w:val="Pucesniveau1"/>
        <w:numPr>
          <w:ilvl w:val="0"/>
          <w:numId w:val="0"/>
        </w:numPr>
      </w:pPr>
      <w:r w:rsidRPr="00C45F15">
        <w:t>Le dossier est complet</w:t>
      </w:r>
      <w:r w:rsidR="00770405">
        <w:t xml:space="preserve">, les conditions sont respectées et </w:t>
      </w:r>
      <w:r>
        <w:t>la</w:t>
      </w:r>
      <w:r w:rsidRPr="00C45F15">
        <w:t xml:space="preserve"> </w:t>
      </w:r>
      <w:r>
        <w:t>balance</w:t>
      </w:r>
      <w:r w:rsidRPr="00C45F15">
        <w:t xml:space="preserve"> des comptes est inférieur</w:t>
      </w:r>
      <w:r>
        <w:t>e</w:t>
      </w:r>
      <w:r w:rsidRPr="00C45F15">
        <w:t xml:space="preserve"> à 10% des dépenses totales effectuées pour le camp</w:t>
      </w:r>
      <w:r>
        <w:t>.</w:t>
      </w:r>
    </w:p>
    <w:p w14:paraId="66F10DBF" w14:textId="77777777" w:rsidR="009C7F26" w:rsidRDefault="009C7F26" w:rsidP="009C7F26">
      <w:pPr>
        <w:pStyle w:val="Titre4"/>
      </w:pPr>
      <w:r>
        <w:t>Le remboursement partiel sera demandé à l’unité dans le cas suivant :</w:t>
      </w:r>
    </w:p>
    <w:p w14:paraId="48A94D33" w14:textId="179DC214" w:rsidR="009C7F26" w:rsidRDefault="009C7F26" w:rsidP="009C7F26">
      <w:pPr>
        <w:pStyle w:val="Pucesniveau1"/>
        <w:numPr>
          <w:ilvl w:val="0"/>
          <w:numId w:val="0"/>
        </w:numPr>
      </w:pPr>
      <w:r w:rsidRPr="00C45F15">
        <w:t>Le dossier est complet</w:t>
      </w:r>
      <w:r>
        <w:t xml:space="preserve"> mais la balance </w:t>
      </w:r>
      <w:r w:rsidRPr="00C45F15">
        <w:t>des comptes</w:t>
      </w:r>
      <w:r>
        <w:t xml:space="preserve"> </w:t>
      </w:r>
      <w:r w:rsidRPr="00C45F15">
        <w:t>est supérieur</w:t>
      </w:r>
      <w:r>
        <w:t xml:space="preserve">e à 10% des dépenses totales </w:t>
      </w:r>
      <w:r w:rsidRPr="00C45F15">
        <w:t>effectuées pour le camp. Dans ce cas, le montant du remboursement sera équivalent à la différence entre ces deux montant</w:t>
      </w:r>
      <w:r>
        <w:t>s et équivaudra – au maximum – au</w:t>
      </w:r>
      <w:r w:rsidRPr="00C45F15">
        <w:t xml:space="preserve"> montant précédemment versé</w:t>
      </w:r>
      <w:r>
        <w:t xml:space="preserve"> (</w:t>
      </w:r>
      <w:r w:rsidR="00CD1433">
        <w:t>8</w:t>
      </w:r>
      <w:r>
        <w:t>0% du Fonds Solidarité Camps)</w:t>
      </w:r>
      <w:r w:rsidRPr="00C45F15">
        <w:t>.</w:t>
      </w:r>
    </w:p>
    <w:p w14:paraId="22037E30" w14:textId="77777777" w:rsidR="009C7F26" w:rsidRDefault="009C7F26" w:rsidP="009C7F26">
      <w:pPr>
        <w:pStyle w:val="Pucesniveau1"/>
        <w:numPr>
          <w:ilvl w:val="0"/>
          <w:numId w:val="0"/>
        </w:numPr>
        <w:ind w:left="284"/>
      </w:pPr>
    </w:p>
    <w:p w14:paraId="7B0CB70C" w14:textId="77777777" w:rsidR="009C7F26" w:rsidRDefault="009C7F26" w:rsidP="009C7F26">
      <w:pPr>
        <w:pStyle w:val="Pucesniveau1"/>
        <w:numPr>
          <w:ilvl w:val="0"/>
          <w:numId w:val="0"/>
        </w:numPr>
        <w:ind w:left="284"/>
        <w:rPr>
          <w:i/>
          <w:color w:val="808080" w:themeColor="background1" w:themeShade="80"/>
        </w:rPr>
      </w:pPr>
      <w:r w:rsidRPr="00507D63">
        <w:rPr>
          <w:i/>
          <w:color w:val="808080" w:themeColor="background1" w:themeShade="80"/>
        </w:rPr>
        <w:t xml:space="preserve">Par exemple, </w:t>
      </w:r>
    </w:p>
    <w:p w14:paraId="31D74FBB" w14:textId="77777777" w:rsidR="009C7F26" w:rsidRPr="00507D63" w:rsidRDefault="009C7F26" w:rsidP="009C7F26">
      <w:pPr>
        <w:pStyle w:val="Pucesniveau1"/>
        <w:numPr>
          <w:ilvl w:val="0"/>
          <w:numId w:val="0"/>
        </w:numPr>
        <w:ind w:left="284"/>
        <w:rPr>
          <w:i/>
          <w:color w:val="808080" w:themeColor="background1" w:themeShade="80"/>
        </w:rPr>
      </w:pPr>
      <w:r>
        <w:rPr>
          <w:i/>
          <w:color w:val="808080" w:themeColor="background1" w:themeShade="80"/>
        </w:rPr>
        <w:t>L</w:t>
      </w:r>
      <w:r w:rsidRPr="00507D63">
        <w:rPr>
          <w:i/>
          <w:color w:val="808080" w:themeColor="background1" w:themeShade="80"/>
        </w:rPr>
        <w:t xml:space="preserve">’unité a </w:t>
      </w:r>
      <w:r>
        <w:rPr>
          <w:i/>
          <w:color w:val="808080" w:themeColor="background1" w:themeShade="80"/>
        </w:rPr>
        <w:t>demandé</w:t>
      </w:r>
      <w:r w:rsidRPr="00507D63">
        <w:rPr>
          <w:i/>
          <w:color w:val="808080" w:themeColor="background1" w:themeShade="80"/>
        </w:rPr>
        <w:t xml:space="preserve"> 5</w:t>
      </w:r>
      <w:r>
        <w:rPr>
          <w:i/>
          <w:color w:val="808080" w:themeColor="background1" w:themeShade="80"/>
        </w:rPr>
        <w:t>0</w:t>
      </w:r>
      <w:r w:rsidRPr="00507D63">
        <w:rPr>
          <w:i/>
          <w:color w:val="808080" w:themeColor="background1" w:themeShade="80"/>
        </w:rPr>
        <w:t>0€</w:t>
      </w:r>
      <w:r>
        <w:rPr>
          <w:i/>
          <w:color w:val="808080" w:themeColor="background1" w:themeShade="80"/>
        </w:rPr>
        <w:t xml:space="preserve"> (100%) de Fonds Solidarité C</w:t>
      </w:r>
      <w:r w:rsidRPr="00507D63">
        <w:rPr>
          <w:i/>
          <w:color w:val="808080" w:themeColor="background1" w:themeShade="80"/>
        </w:rPr>
        <w:t>amps</w:t>
      </w:r>
      <w:r>
        <w:rPr>
          <w:i/>
          <w:color w:val="808080" w:themeColor="background1" w:themeShade="80"/>
        </w:rPr>
        <w:t xml:space="preserve"> et a déjà reçu 450,00€ (90%).</w:t>
      </w:r>
    </w:p>
    <w:p w14:paraId="2C1A82E4" w14:textId="77777777" w:rsidR="009C7F26" w:rsidRDefault="009C7F26" w:rsidP="009C7F26">
      <w:pPr>
        <w:pStyle w:val="Pucesniveau1"/>
        <w:numPr>
          <w:ilvl w:val="0"/>
          <w:numId w:val="0"/>
        </w:numPr>
        <w:ind w:left="284"/>
        <w:rPr>
          <w:i/>
          <w:color w:val="808080" w:themeColor="background1" w:themeShade="80"/>
        </w:rPr>
      </w:pPr>
      <w:r>
        <w:rPr>
          <w:i/>
          <w:color w:val="808080" w:themeColor="background1" w:themeShade="80"/>
        </w:rPr>
        <w:t>3110,23€ de recettes ont été récoltées (recettes = participations, subsides et 90% du FSC).</w:t>
      </w:r>
    </w:p>
    <w:p w14:paraId="101C2306" w14:textId="77777777" w:rsidR="009C7F26" w:rsidRPr="00507D63" w:rsidRDefault="009C7F26" w:rsidP="009C7F26">
      <w:pPr>
        <w:pStyle w:val="Pucesniveau1"/>
        <w:numPr>
          <w:ilvl w:val="0"/>
          <w:numId w:val="0"/>
        </w:numPr>
        <w:ind w:left="284"/>
        <w:rPr>
          <w:i/>
          <w:color w:val="808080" w:themeColor="background1" w:themeShade="80"/>
        </w:rPr>
      </w:pPr>
      <w:r w:rsidRPr="00507D63">
        <w:rPr>
          <w:i/>
          <w:color w:val="808080" w:themeColor="background1" w:themeShade="80"/>
        </w:rPr>
        <w:t>Le camp a coûté au total 2810,00€</w:t>
      </w:r>
      <w:r>
        <w:rPr>
          <w:i/>
          <w:color w:val="808080" w:themeColor="background1" w:themeShade="80"/>
        </w:rPr>
        <w:t xml:space="preserve"> (dépenses)</w:t>
      </w:r>
    </w:p>
    <w:p w14:paraId="22784784" w14:textId="77777777" w:rsidR="009C7F26" w:rsidRPr="00507D63" w:rsidRDefault="009C7F26" w:rsidP="009C7F26">
      <w:pPr>
        <w:pStyle w:val="Pucesniveau1"/>
        <w:numPr>
          <w:ilvl w:val="0"/>
          <w:numId w:val="0"/>
        </w:numPr>
        <w:ind w:left="284"/>
        <w:rPr>
          <w:i/>
          <w:color w:val="808080" w:themeColor="background1" w:themeShade="80"/>
        </w:rPr>
      </w:pPr>
      <w:r w:rsidRPr="00507D63">
        <w:rPr>
          <w:i/>
          <w:color w:val="808080" w:themeColor="background1" w:themeShade="80"/>
        </w:rPr>
        <w:t xml:space="preserve">La balance des </w:t>
      </w:r>
      <w:r>
        <w:rPr>
          <w:i/>
          <w:color w:val="808080" w:themeColor="background1" w:themeShade="80"/>
        </w:rPr>
        <w:t>comptes donne un bénéfice de 300</w:t>
      </w:r>
      <w:r w:rsidRPr="00507D63">
        <w:rPr>
          <w:i/>
          <w:color w:val="808080" w:themeColor="background1" w:themeShade="80"/>
        </w:rPr>
        <w:t xml:space="preserve">,23€. </w:t>
      </w:r>
      <w:r>
        <w:rPr>
          <w:i/>
          <w:color w:val="808080" w:themeColor="background1" w:themeShade="80"/>
        </w:rPr>
        <w:t>(= 3110,23€ - 2810,00€)</w:t>
      </w:r>
    </w:p>
    <w:p w14:paraId="7B5C5E7A" w14:textId="77777777" w:rsidR="009C7F26" w:rsidRPr="00507D63" w:rsidRDefault="009C7F26" w:rsidP="009C7F26">
      <w:pPr>
        <w:pStyle w:val="Pucesniveau1"/>
        <w:numPr>
          <w:ilvl w:val="0"/>
          <w:numId w:val="0"/>
        </w:numPr>
        <w:ind w:left="284"/>
        <w:rPr>
          <w:i/>
          <w:color w:val="808080" w:themeColor="background1" w:themeShade="80"/>
        </w:rPr>
      </w:pPr>
      <w:r w:rsidRPr="00507D63">
        <w:rPr>
          <w:i/>
          <w:color w:val="808080" w:themeColor="background1" w:themeShade="80"/>
        </w:rPr>
        <w:t>Le bén</w:t>
      </w:r>
      <w:r>
        <w:rPr>
          <w:i/>
          <w:color w:val="808080" w:themeColor="background1" w:themeShade="80"/>
        </w:rPr>
        <w:t>éfice de 300</w:t>
      </w:r>
      <w:r w:rsidRPr="00507D63">
        <w:rPr>
          <w:i/>
          <w:color w:val="808080" w:themeColor="background1" w:themeShade="80"/>
        </w:rPr>
        <w:t>,23€ est donc plus élevé que 10% de 2810,00€ (=</w:t>
      </w:r>
      <w:r>
        <w:rPr>
          <w:i/>
          <w:color w:val="808080" w:themeColor="background1" w:themeShade="80"/>
        </w:rPr>
        <w:t xml:space="preserve"> </w:t>
      </w:r>
      <w:r w:rsidRPr="00507D63">
        <w:rPr>
          <w:i/>
          <w:color w:val="808080" w:themeColor="background1" w:themeShade="80"/>
        </w:rPr>
        <w:t>281,00€)</w:t>
      </w:r>
    </w:p>
    <w:p w14:paraId="21A1721F" w14:textId="6E5DD26B" w:rsidR="009C7F26" w:rsidRDefault="009C7F26" w:rsidP="009C7F26">
      <w:pPr>
        <w:pStyle w:val="Pucesniveau1"/>
        <w:numPr>
          <w:ilvl w:val="0"/>
          <w:numId w:val="0"/>
        </w:numPr>
        <w:ind w:left="284"/>
        <w:rPr>
          <w:i/>
          <w:color w:val="808080" w:themeColor="background1" w:themeShade="80"/>
        </w:rPr>
      </w:pPr>
      <w:r w:rsidRPr="00507D63">
        <w:rPr>
          <w:i/>
          <w:color w:val="808080" w:themeColor="background1" w:themeShade="80"/>
        </w:rPr>
        <w:t xml:space="preserve">La </w:t>
      </w:r>
      <w:r>
        <w:rPr>
          <w:i/>
          <w:color w:val="808080" w:themeColor="background1" w:themeShade="80"/>
        </w:rPr>
        <w:t>différence entre les deux montant est de 1</w:t>
      </w:r>
      <w:r w:rsidRPr="00507D63">
        <w:rPr>
          <w:i/>
          <w:color w:val="808080" w:themeColor="background1" w:themeShade="80"/>
        </w:rPr>
        <w:t>9,23€ (=</w:t>
      </w:r>
      <w:r>
        <w:rPr>
          <w:i/>
          <w:color w:val="808080" w:themeColor="background1" w:themeShade="80"/>
        </w:rPr>
        <w:t xml:space="preserve"> 300</w:t>
      </w:r>
      <w:r w:rsidRPr="00507D63">
        <w:rPr>
          <w:i/>
          <w:color w:val="808080" w:themeColor="background1" w:themeShade="80"/>
        </w:rPr>
        <w:t>,23€ - 281,00€)</w:t>
      </w:r>
      <w:r>
        <w:rPr>
          <w:i/>
          <w:color w:val="808080" w:themeColor="background1" w:themeShade="80"/>
        </w:rPr>
        <w:t>.</w:t>
      </w:r>
    </w:p>
    <w:p w14:paraId="49A3D638" w14:textId="51F18B6A" w:rsidR="009C7F26" w:rsidRDefault="009C7F26" w:rsidP="009C7F26">
      <w:pPr>
        <w:pStyle w:val="Pucesniveau1"/>
        <w:numPr>
          <w:ilvl w:val="0"/>
          <w:numId w:val="0"/>
        </w:numPr>
        <w:ind w:left="284"/>
        <w:rPr>
          <w:i/>
          <w:color w:val="808080" w:themeColor="background1" w:themeShade="80"/>
        </w:rPr>
      </w:pPr>
      <w:r>
        <w:rPr>
          <w:i/>
          <w:color w:val="808080" w:themeColor="background1" w:themeShade="80"/>
        </w:rPr>
        <w:t xml:space="preserve">Nous demanderons donc à l’unité de nous rembourser </w:t>
      </w:r>
      <w:r w:rsidRPr="00264962">
        <w:rPr>
          <w:i/>
          <w:color w:val="808080" w:themeColor="background1" w:themeShade="80"/>
        </w:rPr>
        <w:t>19,23</w:t>
      </w:r>
      <w:r>
        <w:rPr>
          <w:i/>
          <w:color w:val="808080" w:themeColor="background1" w:themeShade="80"/>
        </w:rPr>
        <w:t>€ et nous ne verserons pas le solde de 10% du FSC (= 50€)</w:t>
      </w:r>
    </w:p>
    <w:p w14:paraId="66709F86" w14:textId="77777777" w:rsidR="00917FC4" w:rsidRDefault="00917FC4" w:rsidP="009C7F26">
      <w:pPr>
        <w:pStyle w:val="Pucesniveau1"/>
        <w:numPr>
          <w:ilvl w:val="0"/>
          <w:numId w:val="0"/>
        </w:numPr>
        <w:ind w:left="284"/>
        <w:rPr>
          <w:i/>
          <w:color w:val="808080" w:themeColor="background1" w:themeShade="80"/>
        </w:rPr>
      </w:pPr>
    </w:p>
    <w:p w14:paraId="0D557F75" w14:textId="77777777" w:rsidR="00917FC4" w:rsidRDefault="00917FC4" w:rsidP="009C7F26">
      <w:pPr>
        <w:pStyle w:val="Pucesniveau1"/>
        <w:numPr>
          <w:ilvl w:val="0"/>
          <w:numId w:val="0"/>
        </w:numPr>
        <w:ind w:left="284"/>
        <w:rPr>
          <w:i/>
          <w:color w:val="808080" w:themeColor="background1" w:themeShade="80"/>
        </w:rPr>
      </w:pPr>
    </w:p>
    <w:p w14:paraId="61A77F2F" w14:textId="5142E9C1" w:rsidR="000F115A" w:rsidRDefault="000F115A" w:rsidP="00B92295"/>
    <w:p w14:paraId="51C13F77" w14:textId="65508A2D" w:rsidR="00770405" w:rsidRPr="00F77414" w:rsidRDefault="00917FC4" w:rsidP="00770405">
      <w:pPr>
        <w:pStyle w:val="Titre4"/>
      </w:pPr>
      <w:r w:rsidRPr="00917FC4">
        <w:rPr>
          <w:noProof/>
          <w:color w:val="FFFFFF" w:themeColor="background1"/>
        </w:rPr>
        <w:lastRenderedPageBreak/>
        <mc:AlternateContent>
          <mc:Choice Requires="wps">
            <w:drawing>
              <wp:anchor distT="0" distB="0" distL="114300" distR="114300" simplePos="0" relativeHeight="251659264" behindDoc="0" locked="0" layoutInCell="1" allowOverlap="1" wp14:anchorId="171CA4AF" wp14:editId="1F8AA8B6">
                <wp:simplePos x="0" y="0"/>
                <wp:positionH relativeFrom="margin">
                  <wp:posOffset>-83820</wp:posOffset>
                </wp:positionH>
                <wp:positionV relativeFrom="paragraph">
                  <wp:posOffset>-8890</wp:posOffset>
                </wp:positionV>
                <wp:extent cx="6179820" cy="2179320"/>
                <wp:effectExtent l="19050" t="19050" r="11430" b="11430"/>
                <wp:wrapNone/>
                <wp:docPr id="951050888" name="Rectangle 4"/>
                <wp:cNvGraphicFramePr/>
                <a:graphic xmlns:a="http://schemas.openxmlformats.org/drawingml/2006/main">
                  <a:graphicData uri="http://schemas.microsoft.com/office/word/2010/wordprocessingShape">
                    <wps:wsp>
                      <wps:cNvSpPr/>
                      <wps:spPr>
                        <a:xfrm>
                          <a:off x="0" y="0"/>
                          <a:ext cx="6179820" cy="2179320"/>
                        </a:xfrm>
                        <a:prstGeom prst="rect">
                          <a:avLst/>
                        </a:prstGeom>
                        <a:noFill/>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A1D125" id="Rectangle 4" o:spid="_x0000_s1026" style="position:absolute;margin-left:-6.6pt;margin-top:-.7pt;width:486.6pt;height:171.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" filled="f" strokecolor="#95c11f [3209]" strokeweight="3pt">
                <w10:wrap anchorx="margin"/>
              </v:rect>
            </w:pict>
          </mc:Fallback>
        </mc:AlternateContent>
      </w:r>
      <w:r w:rsidR="00770405" w:rsidRPr="00F77414">
        <w:t>Le remboursement complet sera demandé à l’unité dans les cas suivants :</w:t>
      </w:r>
    </w:p>
    <w:p w14:paraId="7DAC998F" w14:textId="599A88B5" w:rsidR="00770405" w:rsidRPr="00F77414" w:rsidRDefault="00770405" w:rsidP="00770405">
      <w:pPr>
        <w:pStyle w:val="Pucesniveau1"/>
        <w:tabs>
          <w:tab w:val="clear" w:pos="360"/>
        </w:tabs>
        <w:ind w:left="284" w:hanging="284"/>
      </w:pPr>
      <w:r w:rsidRPr="00F77414">
        <w:t>Nous n’avons pas reçu l’ensemble des documents requis (document de retour, les comptes et budget clairs, les pièces justificatives)</w:t>
      </w:r>
    </w:p>
    <w:p w14:paraId="618C0147" w14:textId="6C909F2A" w:rsidR="00770405" w:rsidRPr="00F77414" w:rsidRDefault="00770405" w:rsidP="00770405">
      <w:pPr>
        <w:pStyle w:val="Pucesniveau1"/>
        <w:tabs>
          <w:tab w:val="clear" w:pos="360"/>
        </w:tabs>
        <w:ind w:left="284" w:hanging="284"/>
      </w:pPr>
      <w:r w:rsidRPr="00F77414">
        <w:t>Le camp n’a pas eu lieu</w:t>
      </w:r>
    </w:p>
    <w:p w14:paraId="5319E439" w14:textId="7D363384" w:rsidR="00770405" w:rsidRPr="00F77414" w:rsidRDefault="00770405" w:rsidP="00770405">
      <w:pPr>
        <w:pStyle w:val="Pucesniveau1"/>
        <w:tabs>
          <w:tab w:val="clear" w:pos="360"/>
        </w:tabs>
        <w:ind w:left="284" w:hanging="284"/>
      </w:pPr>
      <w:r w:rsidRPr="00F77414">
        <w:t>L’utilisation du montant octroyé par le Fonds Solidarité Camps n’a pas été utilisé</w:t>
      </w:r>
    </w:p>
    <w:p w14:paraId="235539F9" w14:textId="3F6DE6B5" w:rsidR="00770405" w:rsidRPr="00F77414" w:rsidRDefault="00770405" w:rsidP="00770405">
      <w:pPr>
        <w:pStyle w:val="Pucesniveau1"/>
        <w:tabs>
          <w:tab w:val="clear" w:pos="360"/>
        </w:tabs>
        <w:ind w:left="284" w:hanging="284"/>
        <w:rPr>
          <w:strike/>
        </w:rPr>
      </w:pPr>
      <w:r w:rsidRPr="00F77414">
        <w:t>L’utilisation du montant octroyé par le Fonds Solidarité Camps n’a pas été utilisé</w:t>
      </w:r>
      <w:r w:rsidR="00C54FD7" w:rsidRPr="00F77414">
        <w:t xml:space="preserve"> pour compenser un manque au niveau des recettes pour permettre à des personnes en difficulté financière de participer au camp</w:t>
      </w:r>
      <w:r w:rsidR="00C54FD7" w:rsidRPr="00F77414">
        <w:rPr>
          <w:rStyle w:val="cf01"/>
        </w:rPr>
        <w:t>.</w:t>
      </w:r>
      <w:r w:rsidRPr="00F77414">
        <w:rPr>
          <w:strike/>
        </w:rPr>
        <w:t xml:space="preserve"> </w:t>
      </w:r>
    </w:p>
    <w:p w14:paraId="1968D1A1" w14:textId="5DD1D443" w:rsidR="00000458" w:rsidRPr="00F77414" w:rsidRDefault="00000458" w:rsidP="00770405">
      <w:pPr>
        <w:pStyle w:val="Pucesniveau1"/>
        <w:tabs>
          <w:tab w:val="clear" w:pos="360"/>
        </w:tabs>
        <w:ind w:left="284" w:hanging="284"/>
      </w:pPr>
      <w:r w:rsidRPr="00F77414">
        <w:t>L’aide financière octroyé</w:t>
      </w:r>
      <w:r w:rsidR="00917FC4">
        <w:t>e</w:t>
      </w:r>
      <w:r w:rsidRPr="00F77414">
        <w:t xml:space="preserve"> n’était pas nécessaire au vu des bénéfices perçus.</w:t>
      </w:r>
    </w:p>
    <w:p w14:paraId="7D3E153A" w14:textId="42E3C3F6" w:rsidR="00770405" w:rsidRDefault="00770405" w:rsidP="00B92295"/>
    <w:p w14:paraId="3846399F" w14:textId="3A1C202C" w:rsidR="0081140E" w:rsidRPr="00AA63CA" w:rsidRDefault="0081140E" w:rsidP="0081140E">
      <w:pPr>
        <w:pStyle w:val="Titre1"/>
      </w:pPr>
      <w:r>
        <w:t>Documents accessibles à l’unité</w:t>
      </w:r>
      <w:r w:rsidR="00EF70D4">
        <w:t xml:space="preserve"> sur le site Les Scouts</w:t>
      </w:r>
    </w:p>
    <w:p w14:paraId="791D5CE7" w14:textId="1027D6EA" w:rsidR="0081140E" w:rsidRPr="003E30C8" w:rsidRDefault="0081140E" w:rsidP="0081140E">
      <w:pPr>
        <w:pStyle w:val="Pucesniveau1"/>
        <w:tabs>
          <w:tab w:val="clear" w:pos="360"/>
        </w:tabs>
        <w:ind w:left="284" w:hanging="284"/>
      </w:pPr>
      <w:r>
        <w:t>Ce</w:t>
      </w:r>
      <w:r w:rsidRPr="003E30C8">
        <w:t xml:space="preserve"> document explicatif</w:t>
      </w:r>
      <w:r>
        <w:t xml:space="preserve"> qui reprend la procédure à suivre</w:t>
      </w:r>
      <w:r w:rsidRPr="003E30C8">
        <w:t xml:space="preserve"> </w:t>
      </w:r>
    </w:p>
    <w:p w14:paraId="76820971" w14:textId="1140E1C2" w:rsidR="0081140E" w:rsidRPr="003E30C8" w:rsidRDefault="0081140E" w:rsidP="0081140E">
      <w:pPr>
        <w:pStyle w:val="Pucesniveau1"/>
        <w:tabs>
          <w:tab w:val="clear" w:pos="360"/>
        </w:tabs>
        <w:ind w:left="284" w:hanging="284"/>
      </w:pPr>
      <w:r w:rsidRPr="003E30C8">
        <w:t xml:space="preserve">Les documents à compléter et </w:t>
      </w:r>
      <w:r>
        <w:t xml:space="preserve">à </w:t>
      </w:r>
      <w:r w:rsidRPr="003E30C8">
        <w:t>renvoyer pour</w:t>
      </w:r>
      <w:r>
        <w:t xml:space="preserve"> prétendre à l’accès au Fonds</w:t>
      </w:r>
      <w:r w:rsidRPr="003E30C8">
        <w:t xml:space="preserve"> : </w:t>
      </w:r>
    </w:p>
    <w:p w14:paraId="75B13A3F" w14:textId="163F5EF4" w:rsidR="0081140E" w:rsidRPr="003E30C8" w:rsidRDefault="0081140E" w:rsidP="0081140E">
      <w:pPr>
        <w:pStyle w:val="Pucesniveau2"/>
      </w:pPr>
      <w:r w:rsidRPr="003E30C8">
        <w:t>La demande à compléter et signer par l’animateur d’unité</w:t>
      </w:r>
    </w:p>
    <w:p w14:paraId="2B146904" w14:textId="10C8BFAB" w:rsidR="0081140E" w:rsidRDefault="00FD711D" w:rsidP="00FD711D">
      <w:pPr>
        <w:pStyle w:val="Pucesniveau2"/>
      </w:pPr>
      <w:r>
        <w:t>Le</w:t>
      </w:r>
      <w:r w:rsidR="0081140E">
        <w:t xml:space="preserve"> fichier</w:t>
      </w:r>
      <w:r w:rsidR="0081140E" w:rsidRPr="003E30C8">
        <w:t xml:space="preserve"> </w:t>
      </w:r>
      <w:r>
        <w:t>Comptes et budget</w:t>
      </w:r>
      <w:r w:rsidR="0081140E" w:rsidRPr="003E30C8">
        <w:t xml:space="preserve"> </w:t>
      </w:r>
      <w:r w:rsidR="0081140E">
        <w:t xml:space="preserve">accompagné de son mode d’emploi, </w:t>
      </w:r>
      <w:r w:rsidR="0081140E" w:rsidRPr="003E30C8">
        <w:t>à compléter pour chaque camp demandeur</w:t>
      </w:r>
      <w:r w:rsidR="0081140E">
        <w:t xml:space="preserve"> </w:t>
      </w:r>
    </w:p>
    <w:p w14:paraId="0EC86137" w14:textId="260C7B4B" w:rsidR="0081140E" w:rsidRPr="00B92295" w:rsidRDefault="0081140E" w:rsidP="00B92295"/>
    <w:sectPr w:rsidR="0081140E" w:rsidRPr="00B92295" w:rsidSect="00B92295">
      <w:headerReference w:type="even" r:id="rId11"/>
      <w:headerReference w:type="default" r:id="rId12"/>
      <w:footerReference w:type="even" r:id="rId13"/>
      <w:headerReference w:type="first" r:id="rId14"/>
      <w:footerReference w:type="first" r:id="rId15"/>
      <w:pgSz w:w="11906" w:h="16838" w:code="9"/>
      <w:pgMar w:top="851" w:right="1134" w:bottom="992" w:left="1418" w:header="709" w:footer="1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85CD" w14:textId="77777777" w:rsidR="00CE3501" w:rsidRDefault="00CE3501" w:rsidP="0070392E">
      <w:pPr>
        <w:spacing w:line="240" w:lineRule="auto"/>
      </w:pPr>
      <w:r>
        <w:separator/>
      </w:r>
    </w:p>
  </w:endnote>
  <w:endnote w:type="continuationSeparator" w:id="0">
    <w:p w14:paraId="4CC9E45E" w14:textId="77777777" w:rsidR="00CE3501" w:rsidRDefault="00CE3501" w:rsidP="00703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i SemiBold">
    <w:altName w:val="Times New Roman"/>
    <w:panose1 w:val="00000000000000000000"/>
    <w:charset w:val="00"/>
    <w:family w:val="auto"/>
    <w:pitch w:val="variable"/>
    <w:sig w:usb0="A00000FF" w:usb1="5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Sofia Pro">
    <w:panose1 w:val="020B0000000000000000"/>
    <w:charset w:val="00"/>
    <w:family w:val="swiss"/>
    <w:notTrueType/>
    <w:pitch w:val="variable"/>
    <w:sig w:usb0="A000022F" w:usb1="5000004B" w:usb2="00000000" w:usb3="00000000" w:csb0="00000097" w:csb1="00000000"/>
  </w:font>
  <w:font w:name="Calibri">
    <w:panose1 w:val="020F0502020204030204"/>
    <w:charset w:val="00"/>
    <w:family w:val="swiss"/>
    <w:pitch w:val="variable"/>
    <w:sig w:usb0="E4002EFF" w:usb1="C000247B" w:usb2="00000009" w:usb3="00000000" w:csb0="000001FF" w:csb1="00000000"/>
  </w:font>
  <w:font w:name="Muli">
    <w:altName w:val="Calibri"/>
    <w:panose1 w:val="00000000000000000000"/>
    <w:charset w:val="00"/>
    <w:family w:val="auto"/>
    <w:pitch w:val="variable"/>
    <w:sig w:usb0="A00000FF" w:usb1="5000204B" w:usb2="00000000" w:usb3="00000000" w:csb0="00000193" w:csb1="00000000"/>
  </w:font>
  <w:font w:name="Muli ExtraBold">
    <w:altName w:val="Times New Roman"/>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5418" w14:textId="77777777" w:rsidR="000B16B9" w:rsidRDefault="000B16B9">
    <w:pPr>
      <w:pStyle w:val="Pieddepage"/>
    </w:pPr>
    <w:r w:rsidRPr="00596869">
      <w:rPr>
        <w:noProof/>
        <w:color w:val="95C11E"/>
        <w:lang w:eastAsia="fr-BE"/>
      </w:rPr>
      <w:drawing>
        <wp:anchor distT="0" distB="0" distL="114300" distR="114300" simplePos="0" relativeHeight="251678720" behindDoc="0" locked="0" layoutInCell="1" allowOverlap="1" wp14:anchorId="66AB2B7D" wp14:editId="4FB04C13">
          <wp:simplePos x="0" y="0"/>
          <wp:positionH relativeFrom="column">
            <wp:posOffset>1766369</wp:posOffset>
          </wp:positionH>
          <wp:positionV relativeFrom="page">
            <wp:posOffset>9801860</wp:posOffset>
          </wp:positionV>
          <wp:extent cx="4531995" cy="525145"/>
          <wp:effectExtent l="0" t="0" r="1905" b="8255"/>
          <wp:wrapNone/>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1"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16B9">
      <w:rPr>
        <w:noProof/>
        <w:lang w:eastAsia="fr-BE"/>
      </w:rPr>
      <mc:AlternateContent>
        <mc:Choice Requires="wps">
          <w:drawing>
            <wp:anchor distT="0" distB="0" distL="114300" distR="114300" simplePos="0" relativeHeight="251681792" behindDoc="0" locked="0" layoutInCell="1" allowOverlap="1" wp14:anchorId="396363CC" wp14:editId="34F85C5B">
              <wp:simplePos x="0" y="0"/>
              <wp:positionH relativeFrom="margin">
                <wp:posOffset>-683895</wp:posOffset>
              </wp:positionH>
              <wp:positionV relativeFrom="paragraph">
                <wp:posOffset>-125730</wp:posOffset>
              </wp:positionV>
              <wp:extent cx="2753360" cy="7715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1A25DC91" w14:textId="77777777" w:rsidR="000B16B9" w:rsidRPr="004E65D9" w:rsidRDefault="000B16B9" w:rsidP="000B16B9">
                          <w:pPr>
                            <w:jc w:val="left"/>
                            <w:rPr>
                              <w:b/>
                              <w:bCs/>
                              <w:color w:val="03497A"/>
                              <w:sz w:val="18"/>
                              <w:szCs w:val="18"/>
                            </w:rPr>
                          </w:pPr>
                          <w:r w:rsidRPr="004E65D9">
                            <w:rPr>
                              <w:b/>
                              <w:bCs/>
                              <w:color w:val="03497A"/>
                              <w:sz w:val="18"/>
                              <w:szCs w:val="18"/>
                            </w:rPr>
                            <w:t>Les Scouts ASBL</w:t>
                          </w:r>
                        </w:p>
                        <w:p w14:paraId="398B731A" w14:textId="77777777" w:rsidR="000B16B9" w:rsidRPr="004E65D9" w:rsidRDefault="000B16B9" w:rsidP="000B16B9">
                          <w:pPr>
                            <w:jc w:val="left"/>
                            <w:rPr>
                              <w:sz w:val="18"/>
                              <w:szCs w:val="18"/>
                            </w:rPr>
                          </w:pPr>
                          <w:r w:rsidRPr="004E65D9">
                            <w:rPr>
                              <w:sz w:val="18"/>
                              <w:szCs w:val="18"/>
                            </w:rPr>
                            <w:t>21, Rue de Dublin</w:t>
                          </w:r>
                        </w:p>
                        <w:p w14:paraId="35CB90C6" w14:textId="77777777" w:rsidR="000B16B9" w:rsidRPr="004E65D9" w:rsidRDefault="000B16B9" w:rsidP="000B16B9">
                          <w:pPr>
                            <w:spacing w:after="60"/>
                            <w:jc w:val="left"/>
                            <w:rPr>
                              <w:sz w:val="18"/>
                              <w:szCs w:val="18"/>
                            </w:rPr>
                          </w:pPr>
                          <w:r w:rsidRPr="004E65D9">
                            <w:rPr>
                              <w:sz w:val="18"/>
                              <w:szCs w:val="18"/>
                            </w:rPr>
                            <w:t>1050 Bruxelles</w:t>
                          </w:r>
                        </w:p>
                        <w:p w14:paraId="5D7DDE16" w14:textId="77777777" w:rsidR="000B16B9" w:rsidRPr="004E65D9" w:rsidRDefault="000B16B9" w:rsidP="000B16B9">
                          <w:pPr>
                            <w:jc w:val="left"/>
                            <w:rPr>
                              <w:b/>
                              <w:bCs/>
                              <w:color w:val="95C11E"/>
                              <w:sz w:val="18"/>
                              <w:szCs w:val="18"/>
                            </w:rPr>
                          </w:pPr>
                          <w:r w:rsidRPr="004E65D9">
                            <w:rPr>
                              <w:b/>
                              <w:bCs/>
                              <w:color w:val="95C11E"/>
                              <w:sz w:val="18"/>
                              <w:szCs w:val="18"/>
                            </w:rPr>
                            <w:t>www.lesscouts.be</w:t>
                          </w:r>
                        </w:p>
                        <w:p w14:paraId="40BDC9E2" w14:textId="77777777" w:rsidR="000B16B9" w:rsidRPr="004E65D9" w:rsidRDefault="000B16B9" w:rsidP="000B16B9">
                          <w:pPr>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396363CC" id="_x0000_t202" coordsize="21600,21600" o:spt="202" path="m,l,21600r21600,l21600,xe">
              <v:stroke joinstyle="miter"/>
              <v:path gradientshapeok="t" o:connecttype="rect"/>
            </v:shapetype>
            <v:shape id="Zone de texte 2" o:spid="_x0000_s1026" type="#_x0000_t202" style="position:absolute;left:0;text-align:left;margin-left:-53.85pt;margin-top:-9.9pt;width:216.8pt;height:60.7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" filled="f" stroked="f">
              <v:textbox>
                <w:txbxContent>
                  <w:p w14:paraId="1A25DC91" w14:textId="77777777" w:rsidR="000B16B9" w:rsidRPr="004E65D9" w:rsidRDefault="000B16B9" w:rsidP="000B16B9">
                    <w:pPr>
                      <w:jc w:val="left"/>
                      <w:rPr>
                        <w:b/>
                        <w:bCs/>
                        <w:color w:val="03497A"/>
                        <w:sz w:val="18"/>
                        <w:szCs w:val="18"/>
                      </w:rPr>
                    </w:pPr>
                    <w:r w:rsidRPr="004E65D9">
                      <w:rPr>
                        <w:b/>
                        <w:bCs/>
                        <w:color w:val="03497A"/>
                        <w:sz w:val="18"/>
                        <w:szCs w:val="18"/>
                      </w:rPr>
                      <w:t>Les Scouts ASBL</w:t>
                    </w:r>
                  </w:p>
                  <w:p w14:paraId="398B731A" w14:textId="77777777" w:rsidR="000B16B9" w:rsidRPr="004E65D9" w:rsidRDefault="000B16B9" w:rsidP="000B16B9">
                    <w:pPr>
                      <w:jc w:val="left"/>
                      <w:rPr>
                        <w:sz w:val="18"/>
                        <w:szCs w:val="18"/>
                      </w:rPr>
                    </w:pPr>
                    <w:r w:rsidRPr="004E65D9">
                      <w:rPr>
                        <w:sz w:val="18"/>
                        <w:szCs w:val="18"/>
                      </w:rPr>
                      <w:t>21, Rue de Dublin</w:t>
                    </w:r>
                  </w:p>
                  <w:p w14:paraId="35CB90C6" w14:textId="77777777" w:rsidR="000B16B9" w:rsidRPr="004E65D9" w:rsidRDefault="000B16B9" w:rsidP="000B16B9">
                    <w:pPr>
                      <w:spacing w:after="60"/>
                      <w:jc w:val="left"/>
                      <w:rPr>
                        <w:sz w:val="18"/>
                        <w:szCs w:val="18"/>
                      </w:rPr>
                    </w:pPr>
                    <w:r w:rsidRPr="004E65D9">
                      <w:rPr>
                        <w:sz w:val="18"/>
                        <w:szCs w:val="18"/>
                      </w:rPr>
                      <w:t>1050 Bruxelles</w:t>
                    </w:r>
                  </w:p>
                  <w:p w14:paraId="5D7DDE16" w14:textId="77777777" w:rsidR="000B16B9" w:rsidRPr="004E65D9" w:rsidRDefault="000B16B9" w:rsidP="000B16B9">
                    <w:pPr>
                      <w:jc w:val="left"/>
                      <w:rPr>
                        <w:b/>
                        <w:bCs/>
                        <w:color w:val="95C11E"/>
                        <w:sz w:val="18"/>
                        <w:szCs w:val="18"/>
                      </w:rPr>
                    </w:pPr>
                    <w:r w:rsidRPr="004E65D9">
                      <w:rPr>
                        <w:b/>
                        <w:bCs/>
                        <w:color w:val="95C11E"/>
                        <w:sz w:val="18"/>
                        <w:szCs w:val="18"/>
                      </w:rPr>
                      <w:t>www.lesscouts.be</w:t>
                    </w:r>
                  </w:p>
                  <w:p w14:paraId="40BDC9E2" w14:textId="77777777" w:rsidR="000B16B9" w:rsidRPr="004E65D9" w:rsidRDefault="000B16B9" w:rsidP="000B16B9">
                    <w:pPr>
                      <w:jc w:val="left"/>
                      <w:rPr>
                        <w:sz w:val="18"/>
                        <w:szCs w:val="18"/>
                      </w:rPr>
                    </w:pPr>
                  </w:p>
                </w:txbxContent>
              </v:textbox>
              <w10:wrap anchorx="margin"/>
            </v:shape>
          </w:pict>
        </mc:Fallback>
      </mc:AlternateContent>
    </w:r>
    <w:r w:rsidRPr="000B16B9">
      <w:rPr>
        <w:noProof/>
        <w:lang w:eastAsia="fr-BE"/>
      </w:rPr>
      <w:drawing>
        <wp:anchor distT="0" distB="0" distL="114300" distR="114300" simplePos="0" relativeHeight="251680768" behindDoc="0" locked="0" layoutInCell="1" allowOverlap="1" wp14:anchorId="36FBE155" wp14:editId="78003E49">
          <wp:simplePos x="0" y="0"/>
          <wp:positionH relativeFrom="column">
            <wp:posOffset>-614680</wp:posOffset>
          </wp:positionH>
          <wp:positionV relativeFrom="paragraph">
            <wp:posOffset>-462597</wp:posOffset>
          </wp:positionV>
          <wp:extent cx="292735" cy="337185"/>
          <wp:effectExtent l="0" t="0" r="0" b="5715"/>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szCs w:val="22"/>
      </w:rPr>
      <w:id w:val="-623304818"/>
      <w:docPartObj>
        <w:docPartGallery w:val="Page Numbers (Bottom of Page)"/>
        <w:docPartUnique/>
      </w:docPartObj>
    </w:sdtPr>
    <w:sdtEndPr/>
    <w:sdtContent>
      <w:p w14:paraId="7B89AD3D" w14:textId="77777777" w:rsidR="00002931" w:rsidRPr="00EB0134" w:rsidRDefault="00002931" w:rsidP="00002931">
        <w:pPr>
          <w:pStyle w:val="Normal-justifigauche"/>
          <w:rPr>
            <w:color w:val="95C11E"/>
          </w:rPr>
        </w:pPr>
        <w:r w:rsidRPr="00596869">
          <w:rPr>
            <w:noProof/>
            <w:color w:val="95C11E"/>
            <w:lang w:eastAsia="fr-BE"/>
          </w:rPr>
          <mc:AlternateContent>
            <mc:Choice Requires="wps">
              <w:drawing>
                <wp:anchor distT="0" distB="0" distL="114300" distR="114300" simplePos="0" relativeHeight="251676672" behindDoc="0" locked="0" layoutInCell="1" allowOverlap="1" wp14:anchorId="60FD0433" wp14:editId="65971462">
                  <wp:simplePos x="0" y="0"/>
                  <wp:positionH relativeFrom="margin">
                    <wp:posOffset>-708025</wp:posOffset>
                  </wp:positionH>
                  <wp:positionV relativeFrom="paragraph">
                    <wp:posOffset>245110</wp:posOffset>
                  </wp:positionV>
                  <wp:extent cx="2753360" cy="771525"/>
                  <wp:effectExtent l="0" t="0" r="0" b="0"/>
                  <wp:wrapNone/>
                  <wp:docPr id="125" name="Zone de text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771525"/>
                          </a:xfrm>
                          <a:prstGeom prst="rect">
                            <a:avLst/>
                          </a:prstGeom>
                          <a:noFill/>
                          <a:ln w="9525">
                            <a:noFill/>
                            <a:miter lim="800000"/>
                            <a:headEnd/>
                            <a:tailEnd/>
                          </a:ln>
                        </wps:spPr>
                        <wps:txbx>
                          <w:txbxContent>
                            <w:p w14:paraId="541A16F4" w14:textId="77777777" w:rsidR="00002931" w:rsidRPr="004E65D9" w:rsidRDefault="00002931" w:rsidP="00002931">
                              <w:pPr>
                                <w:jc w:val="left"/>
                                <w:rPr>
                                  <w:b/>
                                  <w:bCs/>
                                  <w:color w:val="03497A"/>
                                  <w:sz w:val="18"/>
                                  <w:szCs w:val="18"/>
                                </w:rPr>
                              </w:pPr>
                              <w:r w:rsidRPr="004E65D9">
                                <w:rPr>
                                  <w:b/>
                                  <w:bCs/>
                                  <w:color w:val="03497A"/>
                                  <w:sz w:val="18"/>
                                  <w:szCs w:val="18"/>
                                </w:rPr>
                                <w:t>Les Scouts ASBL</w:t>
                              </w:r>
                            </w:p>
                            <w:p w14:paraId="07EF797E" w14:textId="77777777" w:rsidR="00002931" w:rsidRPr="004E65D9" w:rsidRDefault="00002931" w:rsidP="00002931">
                              <w:pPr>
                                <w:jc w:val="left"/>
                                <w:rPr>
                                  <w:sz w:val="18"/>
                                  <w:szCs w:val="18"/>
                                </w:rPr>
                              </w:pPr>
                              <w:r w:rsidRPr="004E65D9">
                                <w:rPr>
                                  <w:sz w:val="18"/>
                                  <w:szCs w:val="18"/>
                                </w:rPr>
                                <w:t>21, Rue de Dublin</w:t>
                              </w:r>
                            </w:p>
                            <w:p w14:paraId="09148B01" w14:textId="77777777" w:rsidR="00002931" w:rsidRPr="004E65D9" w:rsidRDefault="00002931" w:rsidP="00002931">
                              <w:pPr>
                                <w:spacing w:after="60"/>
                                <w:jc w:val="left"/>
                                <w:rPr>
                                  <w:sz w:val="18"/>
                                  <w:szCs w:val="18"/>
                                </w:rPr>
                              </w:pPr>
                              <w:r w:rsidRPr="004E65D9">
                                <w:rPr>
                                  <w:sz w:val="18"/>
                                  <w:szCs w:val="18"/>
                                </w:rPr>
                                <w:t>1050 Bruxelles</w:t>
                              </w:r>
                            </w:p>
                            <w:p w14:paraId="742549A0" w14:textId="77777777" w:rsidR="00002931" w:rsidRPr="004E65D9" w:rsidRDefault="00002931" w:rsidP="00002931">
                              <w:pPr>
                                <w:jc w:val="left"/>
                                <w:rPr>
                                  <w:b/>
                                  <w:bCs/>
                                  <w:color w:val="95C11E"/>
                                  <w:sz w:val="18"/>
                                  <w:szCs w:val="18"/>
                                </w:rPr>
                              </w:pPr>
                              <w:r w:rsidRPr="004E65D9">
                                <w:rPr>
                                  <w:b/>
                                  <w:bCs/>
                                  <w:color w:val="95C11E"/>
                                  <w:sz w:val="18"/>
                                  <w:szCs w:val="18"/>
                                </w:rPr>
                                <w:t>www.lesscouts.be</w:t>
                              </w:r>
                            </w:p>
                            <w:p w14:paraId="55867C08" w14:textId="77777777" w:rsidR="00002931" w:rsidRPr="004E65D9" w:rsidRDefault="00002931" w:rsidP="00002931">
                              <w:pPr>
                                <w:jc w:val="left"/>
                                <w:rPr>
                                  <w:sz w:val="18"/>
                                  <w:szCs w:val="18"/>
                                </w:rPr>
                              </w:pPr>
                            </w:p>
                          </w:txbxContent>
                        </wps:txbx>
                        <wps:bodyPr rot="0" vert="horz" wrap="square" lIns="91440" tIns="45720" rIns="91440" bIns="45720" anchor="t" anchorCtr="0">
                          <a:noAutofit/>
                        </wps:bodyPr>
                      </wps:wsp>
                    </a:graphicData>
                  </a:graphic>
                </wp:anchor>
              </w:drawing>
            </mc:Choice>
            <mc:Fallback>
              <w:pict>
                <v:shapetype w14:anchorId="60FD0433" id="_x0000_t202" coordsize="21600,21600" o:spt="202" path="m,l,21600r21600,l21600,xe">
                  <v:stroke joinstyle="miter"/>
                  <v:path gradientshapeok="t" o:connecttype="rect"/>
                </v:shapetype>
                <v:shape id="Zone de texte 125" o:spid="_x0000_s1027" type="#_x0000_t202" style="position:absolute;left:0;text-align:left;margin-left:-55.75pt;margin-top:19.3pt;width:216.8pt;height:60.7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" filled="f" stroked="f">
                  <v:textbox>
                    <w:txbxContent>
                      <w:p w14:paraId="541A16F4" w14:textId="77777777" w:rsidR="00002931" w:rsidRPr="004E65D9" w:rsidRDefault="00002931" w:rsidP="00002931">
                        <w:pPr>
                          <w:jc w:val="left"/>
                          <w:rPr>
                            <w:b/>
                            <w:bCs/>
                            <w:color w:val="03497A"/>
                            <w:sz w:val="18"/>
                            <w:szCs w:val="18"/>
                          </w:rPr>
                        </w:pPr>
                        <w:r w:rsidRPr="004E65D9">
                          <w:rPr>
                            <w:b/>
                            <w:bCs/>
                            <w:color w:val="03497A"/>
                            <w:sz w:val="18"/>
                            <w:szCs w:val="18"/>
                          </w:rPr>
                          <w:t>Les Scouts ASBL</w:t>
                        </w:r>
                      </w:p>
                      <w:p w14:paraId="07EF797E" w14:textId="77777777" w:rsidR="00002931" w:rsidRPr="004E65D9" w:rsidRDefault="00002931" w:rsidP="00002931">
                        <w:pPr>
                          <w:jc w:val="left"/>
                          <w:rPr>
                            <w:sz w:val="18"/>
                            <w:szCs w:val="18"/>
                          </w:rPr>
                        </w:pPr>
                        <w:r w:rsidRPr="004E65D9">
                          <w:rPr>
                            <w:sz w:val="18"/>
                            <w:szCs w:val="18"/>
                          </w:rPr>
                          <w:t>21, Rue de Dublin</w:t>
                        </w:r>
                      </w:p>
                      <w:p w14:paraId="09148B01" w14:textId="77777777" w:rsidR="00002931" w:rsidRPr="004E65D9" w:rsidRDefault="00002931" w:rsidP="00002931">
                        <w:pPr>
                          <w:spacing w:after="60"/>
                          <w:jc w:val="left"/>
                          <w:rPr>
                            <w:sz w:val="18"/>
                            <w:szCs w:val="18"/>
                          </w:rPr>
                        </w:pPr>
                        <w:r w:rsidRPr="004E65D9">
                          <w:rPr>
                            <w:sz w:val="18"/>
                            <w:szCs w:val="18"/>
                          </w:rPr>
                          <w:t>1050 Bruxelles</w:t>
                        </w:r>
                      </w:p>
                      <w:p w14:paraId="742549A0" w14:textId="77777777" w:rsidR="00002931" w:rsidRPr="004E65D9" w:rsidRDefault="00002931" w:rsidP="00002931">
                        <w:pPr>
                          <w:jc w:val="left"/>
                          <w:rPr>
                            <w:b/>
                            <w:bCs/>
                            <w:color w:val="95C11E"/>
                            <w:sz w:val="18"/>
                            <w:szCs w:val="18"/>
                          </w:rPr>
                        </w:pPr>
                        <w:r w:rsidRPr="004E65D9">
                          <w:rPr>
                            <w:b/>
                            <w:bCs/>
                            <w:color w:val="95C11E"/>
                            <w:sz w:val="18"/>
                            <w:szCs w:val="18"/>
                          </w:rPr>
                          <w:t>www.lesscouts.be</w:t>
                        </w:r>
                      </w:p>
                      <w:p w14:paraId="55867C08" w14:textId="77777777" w:rsidR="00002931" w:rsidRPr="004E65D9" w:rsidRDefault="00002931" w:rsidP="00002931">
                        <w:pPr>
                          <w:jc w:val="left"/>
                          <w:rPr>
                            <w:sz w:val="18"/>
                            <w:szCs w:val="18"/>
                          </w:rPr>
                        </w:pPr>
                      </w:p>
                    </w:txbxContent>
                  </v:textbox>
                  <w10:wrap anchorx="margin"/>
                </v:shape>
              </w:pict>
            </mc:Fallback>
          </mc:AlternateContent>
        </w:r>
        <w:r w:rsidRPr="00596869">
          <w:rPr>
            <w:noProof/>
            <w:color w:val="95C11E"/>
            <w:lang w:eastAsia="fr-BE"/>
          </w:rPr>
          <w:drawing>
            <wp:anchor distT="0" distB="0" distL="114300" distR="114300" simplePos="0" relativeHeight="251674624" behindDoc="0" locked="0" layoutInCell="1" allowOverlap="1" wp14:anchorId="6FF5D71B" wp14:editId="454A090A">
              <wp:simplePos x="0" y="0"/>
              <wp:positionH relativeFrom="column">
                <wp:posOffset>-641626</wp:posOffset>
              </wp:positionH>
              <wp:positionV relativeFrom="paragraph">
                <wp:posOffset>-93207</wp:posOffset>
              </wp:positionV>
              <wp:extent cx="292735" cy="337185"/>
              <wp:effectExtent l="0" t="0" r="0" b="5715"/>
              <wp:wrapNone/>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2735" cy="337185"/>
                      </a:xfrm>
                      <a:prstGeom prst="rect">
                        <a:avLst/>
                      </a:prstGeom>
                    </pic:spPr>
                  </pic:pic>
                </a:graphicData>
              </a:graphic>
              <wp14:sizeRelH relativeFrom="margin">
                <wp14:pctWidth>0</wp14:pctWidth>
              </wp14:sizeRelH>
            </wp:anchor>
          </w:drawing>
        </w:r>
      </w:p>
      <w:p w14:paraId="6BC7F305" w14:textId="77777777" w:rsidR="00110C0C" w:rsidRDefault="00EF70D4">
        <w:pPr>
          <w:pStyle w:val="Pieddepage"/>
          <w:jc w:val="right"/>
        </w:pPr>
      </w:p>
    </w:sdtContent>
  </w:sdt>
  <w:p w14:paraId="70C2FC60" w14:textId="77777777" w:rsidR="0070392E" w:rsidRDefault="000B16B9">
    <w:pPr>
      <w:pStyle w:val="Pieddepage"/>
    </w:pPr>
    <w:r>
      <w:rPr>
        <w:noProof/>
        <w:color w:val="95C11E"/>
        <w:lang w:eastAsia="fr-BE"/>
      </w:rPr>
      <mc:AlternateContent>
        <mc:Choice Requires="wps">
          <w:drawing>
            <wp:anchor distT="0" distB="0" distL="114300" distR="114300" simplePos="0" relativeHeight="251683840" behindDoc="0" locked="0" layoutInCell="1" allowOverlap="1" wp14:anchorId="4449A391" wp14:editId="5814D0D5">
              <wp:simplePos x="0" y="0"/>
              <wp:positionH relativeFrom="column">
                <wp:posOffset>-91196</wp:posOffset>
              </wp:positionH>
              <wp:positionV relativeFrom="paragraph">
                <wp:posOffset>2597540</wp:posOffset>
              </wp:positionV>
              <wp:extent cx="287215" cy="574431"/>
              <wp:effectExtent l="0" t="0" r="17780" b="16510"/>
              <wp:wrapNone/>
              <wp:docPr id="8" name="Rectangle 8"/>
              <wp:cNvGraphicFramePr/>
              <a:graphic xmlns:a="http://schemas.openxmlformats.org/drawingml/2006/main">
                <a:graphicData uri="http://schemas.microsoft.com/office/word/2010/wordprocessingShape">
                  <wps:wsp>
                    <wps:cNvSpPr/>
                    <wps:spPr>
                      <a:xfrm>
                        <a:off x="0" y="0"/>
                        <a:ext cx="287215" cy="5744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25ACC" id="Rectangle 8" o:spid="_x0000_s1026" style="position:absolute;margin-left:-7.2pt;margin-top:204.55pt;width:22.6pt;height:4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" fillcolor="#95c11f [3204]" strokecolor="#495f0f [1604]" strokeweight="1pt"/>
          </w:pict>
        </mc:Fallback>
      </mc:AlternateContent>
    </w:r>
    <w:r>
      <w:rPr>
        <w:noProof/>
        <w:color w:val="95C11E"/>
        <w:lang w:eastAsia="fr-BE"/>
      </w:rPr>
      <mc:AlternateContent>
        <mc:Choice Requires="wps">
          <w:drawing>
            <wp:anchor distT="0" distB="0" distL="114300" distR="114300" simplePos="0" relativeHeight="251682816" behindDoc="0" locked="0" layoutInCell="1" allowOverlap="1" wp14:anchorId="319C6F72" wp14:editId="596C29C0">
              <wp:simplePos x="0" y="0"/>
              <wp:positionH relativeFrom="column">
                <wp:posOffset>57604</wp:posOffset>
              </wp:positionH>
              <wp:positionV relativeFrom="paragraph">
                <wp:posOffset>1592126</wp:posOffset>
              </wp:positionV>
              <wp:extent cx="628153" cy="314053"/>
              <wp:effectExtent l="0" t="0" r="19685" b="10160"/>
              <wp:wrapNone/>
              <wp:docPr id="5" name="Rectangle 5"/>
              <wp:cNvGraphicFramePr/>
              <a:graphic xmlns:a="http://schemas.openxmlformats.org/drawingml/2006/main">
                <a:graphicData uri="http://schemas.microsoft.com/office/word/2010/wordprocessingShape">
                  <wps:wsp>
                    <wps:cNvSpPr/>
                    <wps:spPr>
                      <a:xfrm>
                        <a:off x="0" y="0"/>
                        <a:ext cx="628153" cy="31405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C5F54" id="Rectangle 5" o:spid="_x0000_s1026" style="position:absolute;margin-left:4.55pt;margin-top:125.35pt;width:49.4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" fillcolor="#95c11f [3204]" strokecolor="#495f0f [1604]" strokeweight="1pt"/>
          </w:pict>
        </mc:Fallback>
      </mc:AlternateContent>
    </w:r>
    <w:r w:rsidR="00002931" w:rsidRPr="00596869">
      <w:rPr>
        <w:noProof/>
        <w:color w:val="95C11E"/>
        <w:lang w:eastAsia="fr-BE"/>
      </w:rPr>
      <w:drawing>
        <wp:anchor distT="0" distB="0" distL="114300" distR="114300" simplePos="0" relativeHeight="251675648" behindDoc="0" locked="0" layoutInCell="1" allowOverlap="1" wp14:anchorId="258A9394" wp14:editId="504C4CA9">
          <wp:simplePos x="0" y="0"/>
          <wp:positionH relativeFrom="column">
            <wp:posOffset>1778718</wp:posOffset>
          </wp:positionH>
          <wp:positionV relativeFrom="paragraph">
            <wp:posOffset>36940</wp:posOffset>
          </wp:positionV>
          <wp:extent cx="4531995" cy="525145"/>
          <wp:effectExtent l="0" t="0" r="1905" b="8255"/>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 110"/>
                  <pic:cNvPicPr>
                    <a:picLocks noChangeAspect="1"/>
                  </pic:cNvPicPr>
                </pic:nvPicPr>
                <pic:blipFill rotWithShape="1">
                  <a:blip r:embed="rId2" cstate="print">
                    <a:extLst>
                      <a:ext uri="{28A0092B-C50C-407E-A947-70E740481C1C}">
                        <a14:useLocalDpi xmlns:a14="http://schemas.microsoft.com/office/drawing/2010/main" val="0"/>
                      </a:ext>
                    </a:extLst>
                  </a:blip>
                  <a:srcRect r="7029"/>
                  <a:stretch/>
                </pic:blipFill>
                <pic:spPr bwMode="auto">
                  <a:xfrm>
                    <a:off x="0" y="0"/>
                    <a:ext cx="453199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B221" w14:textId="77777777" w:rsidR="00CE3501" w:rsidRDefault="00CE3501" w:rsidP="0070392E">
      <w:pPr>
        <w:spacing w:line="240" w:lineRule="auto"/>
      </w:pPr>
      <w:r>
        <w:separator/>
      </w:r>
    </w:p>
  </w:footnote>
  <w:footnote w:type="continuationSeparator" w:id="0">
    <w:p w14:paraId="499ECE4E" w14:textId="77777777" w:rsidR="00CE3501" w:rsidRDefault="00CE3501" w:rsidP="007039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0079" w14:textId="77777777" w:rsidR="0056068E" w:rsidRDefault="0056068E">
    <w:pPr>
      <w:pStyle w:val="En-tte"/>
    </w:pPr>
    <w:r>
      <w:rPr>
        <w:noProof/>
        <w:lang w:eastAsia="fr-BE"/>
      </w:rPr>
      <w:drawing>
        <wp:anchor distT="0" distB="0" distL="114300" distR="114300" simplePos="0" relativeHeight="251667456" behindDoc="0" locked="0" layoutInCell="1" allowOverlap="1" wp14:anchorId="068C13AC" wp14:editId="46DB507A">
          <wp:simplePos x="0" y="0"/>
          <wp:positionH relativeFrom="leftMargin">
            <wp:posOffset>272277</wp:posOffset>
          </wp:positionH>
          <wp:positionV relativeFrom="paragraph">
            <wp:posOffset>-127856</wp:posOffset>
          </wp:positionV>
          <wp:extent cx="501650" cy="743445"/>
          <wp:effectExtent l="0" t="0" r="0" b="0"/>
          <wp:wrapNone/>
          <wp:docPr id="31" name="Image 31"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650" cy="743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53AB" w14:textId="77777777" w:rsidR="00C53B0C" w:rsidRDefault="00C53B0C">
    <w:pPr>
      <w:pStyle w:val="En-tte"/>
      <w:jc w:val="right"/>
    </w:pPr>
  </w:p>
  <w:p w14:paraId="1CDBB6D7" w14:textId="77777777" w:rsidR="0070392E" w:rsidRDefault="0070392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948" w14:textId="77777777" w:rsidR="0070392E" w:rsidRDefault="00110C0C">
    <w:pPr>
      <w:pStyle w:val="En-tte"/>
    </w:pPr>
    <w:r>
      <w:rPr>
        <w:noProof/>
        <w:lang w:eastAsia="fr-BE"/>
      </w:rPr>
      <w:drawing>
        <wp:anchor distT="0" distB="0" distL="114300" distR="114300" simplePos="0" relativeHeight="251660288" behindDoc="0" locked="0" layoutInCell="1" allowOverlap="1" wp14:anchorId="3C627081" wp14:editId="2782D39D">
          <wp:simplePos x="0" y="0"/>
          <wp:positionH relativeFrom="column">
            <wp:posOffset>-554990</wp:posOffset>
          </wp:positionH>
          <wp:positionV relativeFrom="paragraph">
            <wp:posOffset>-225425</wp:posOffset>
          </wp:positionV>
          <wp:extent cx="1017657" cy="1508166"/>
          <wp:effectExtent l="0" t="0" r="0" b="0"/>
          <wp:wrapNone/>
          <wp:docPr id="98" name="Image 98"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s vectoriels&#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657" cy="15081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BB3"/>
    <w:multiLevelType w:val="hybridMultilevel"/>
    <w:tmpl w:val="9474B2F6"/>
    <w:lvl w:ilvl="0" w:tplc="F60000E4">
      <w:start w:val="1"/>
      <w:numFmt w:val="decimal"/>
      <w:pStyle w:val="Listenumeros"/>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EA4F50"/>
    <w:multiLevelType w:val="hybridMultilevel"/>
    <w:tmpl w:val="F7229B5E"/>
    <w:lvl w:ilvl="0" w:tplc="DB7EEA48">
      <w:start w:val="1"/>
      <w:numFmt w:val="bullet"/>
      <w:pStyle w:val="Style1"/>
      <w:lvlText w:val="-"/>
      <w:lvlJc w:val="left"/>
      <w:pPr>
        <w:ind w:left="1428" w:hanging="360"/>
      </w:pPr>
      <w:rPr>
        <w:rFonts w:ascii="Courier New" w:hAnsi="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25CC3C0D"/>
    <w:multiLevelType w:val="multilevel"/>
    <w:tmpl w:val="4F3AE862"/>
    <w:lvl w:ilvl="0">
      <w:start w:val="1"/>
      <w:numFmt w:val="bullet"/>
      <w:pStyle w:val="Pucesniveau1"/>
      <w:lvlText w:val=""/>
      <w:lvlJc w:val="left"/>
      <w:pPr>
        <w:ind w:left="284" w:hanging="284"/>
      </w:pPr>
      <w:rPr>
        <w:rFonts w:ascii="Symbol" w:hAnsi="Symbol" w:hint="default"/>
      </w:rPr>
    </w:lvl>
    <w:lvl w:ilvl="1">
      <w:start w:val="1"/>
      <w:numFmt w:val="none"/>
      <w:lvlText w:val="-"/>
      <w:lvlJc w:val="left"/>
      <w:pPr>
        <w:ind w:left="567" w:hanging="283"/>
      </w:pPr>
      <w:rPr>
        <w:rFonts w:hint="default"/>
      </w:rPr>
    </w:lvl>
    <w:lvl w:ilvl="2">
      <w:start w:val="1"/>
      <w:numFmt w:val="bullet"/>
      <w:lvlText w:val="o"/>
      <w:lvlJc w:val="left"/>
      <w:pPr>
        <w:ind w:left="851" w:hanging="284"/>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94005B"/>
    <w:multiLevelType w:val="hybridMultilevel"/>
    <w:tmpl w:val="89282A1A"/>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5B046138"/>
    <w:multiLevelType w:val="multilevel"/>
    <w:tmpl w:val="8198427C"/>
    <w:lvl w:ilvl="0">
      <w:start w:val="1"/>
      <w:numFmt w:val="none"/>
      <w:pStyle w:val="Titre1"/>
      <w:lvlText w:val="%1"/>
      <w:lvlJc w:val="left"/>
      <w:pPr>
        <w:ind w:left="0" w:firstLine="0"/>
      </w:pPr>
      <w:rPr>
        <w:rFonts w:ascii="Muli SemiBold" w:hAnsi="Muli SemiBold" w:hint="default"/>
        <w:color w:val="0A4275"/>
      </w:rPr>
    </w:lvl>
    <w:lvl w:ilvl="1">
      <w:start w:val="1"/>
      <w:numFmt w:val="none"/>
      <w:lvlText w:val=""/>
      <w:lvlJc w:val="left"/>
      <w:pPr>
        <w:ind w:left="0" w:firstLine="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0479B9"/>
    <w:multiLevelType w:val="hybridMultilevel"/>
    <w:tmpl w:val="E47C17B0"/>
    <w:lvl w:ilvl="0" w:tplc="318E79C4">
      <w:start w:val="1"/>
      <w:numFmt w:val="bullet"/>
      <w:pStyle w:val="Puceniveau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92A4BD7"/>
    <w:multiLevelType w:val="hybridMultilevel"/>
    <w:tmpl w:val="5084446A"/>
    <w:lvl w:ilvl="0" w:tplc="21DC6BD2">
      <w:start w:val="1"/>
      <w:numFmt w:val="bullet"/>
      <w:pStyle w:val="Pucesniveau2"/>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FF6461F"/>
    <w:multiLevelType w:val="hybridMultilevel"/>
    <w:tmpl w:val="540EF536"/>
    <w:lvl w:ilvl="0" w:tplc="C3EA88E2">
      <w:start w:val="1"/>
      <w:numFmt w:val="bullet"/>
      <w:pStyle w:val="Pucedeniveau1"/>
      <w:lvlText w:val="•"/>
      <w:lvlJc w:val="left"/>
      <w:pPr>
        <w:ind w:left="720" w:hanging="360"/>
      </w:pPr>
      <w:rPr>
        <w:rFonts w:ascii="Sofia Pro" w:hAnsi="Sofia Pro" w:hint="default"/>
        <w:b/>
        <w:i w:val="0"/>
        <w:color w:val="03497A"/>
        <w:sz w:val="2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34584189">
    <w:abstractNumId w:val="7"/>
  </w:num>
  <w:num w:numId="2" w16cid:durableId="2073654550">
    <w:abstractNumId w:val="4"/>
  </w:num>
  <w:num w:numId="3" w16cid:durableId="1087507555">
    <w:abstractNumId w:val="1"/>
  </w:num>
  <w:num w:numId="4" w16cid:durableId="895049307">
    <w:abstractNumId w:val="0"/>
  </w:num>
  <w:num w:numId="5" w16cid:durableId="1292709253">
    <w:abstractNumId w:val="5"/>
  </w:num>
  <w:num w:numId="6" w16cid:durableId="535194436">
    <w:abstractNumId w:val="3"/>
    <w:lvlOverride w:ilvl="0">
      <w:startOverride w:val="1"/>
    </w:lvlOverride>
    <w:lvlOverride w:ilvl="1"/>
    <w:lvlOverride w:ilvl="2"/>
    <w:lvlOverride w:ilvl="3"/>
    <w:lvlOverride w:ilvl="4"/>
    <w:lvlOverride w:ilvl="5"/>
    <w:lvlOverride w:ilvl="6"/>
    <w:lvlOverride w:ilvl="7"/>
    <w:lvlOverride w:ilvl="8"/>
  </w:num>
  <w:num w:numId="7" w16cid:durableId="790974799">
    <w:abstractNumId w:val="6"/>
  </w:num>
  <w:num w:numId="8" w16cid:durableId="1261179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01"/>
    <w:rsid w:val="00000458"/>
    <w:rsid w:val="00002931"/>
    <w:rsid w:val="000474AA"/>
    <w:rsid w:val="00053BCD"/>
    <w:rsid w:val="000B16B9"/>
    <w:rsid w:val="000C617F"/>
    <w:rsid w:val="000D2B23"/>
    <w:rsid w:val="000E6C85"/>
    <w:rsid w:val="000E6F14"/>
    <w:rsid w:val="000E7611"/>
    <w:rsid w:val="000F115A"/>
    <w:rsid w:val="00110C0C"/>
    <w:rsid w:val="00111B4A"/>
    <w:rsid w:val="0014223F"/>
    <w:rsid w:val="001752C5"/>
    <w:rsid w:val="00186650"/>
    <w:rsid w:val="001C7E8A"/>
    <w:rsid w:val="001D14CD"/>
    <w:rsid w:val="00203BE5"/>
    <w:rsid w:val="002151B6"/>
    <w:rsid w:val="002367CE"/>
    <w:rsid w:val="002A5869"/>
    <w:rsid w:val="003128B1"/>
    <w:rsid w:val="00336061"/>
    <w:rsid w:val="003A0494"/>
    <w:rsid w:val="003D4B2F"/>
    <w:rsid w:val="003E6F0F"/>
    <w:rsid w:val="003E7624"/>
    <w:rsid w:val="0046760E"/>
    <w:rsid w:val="004B7AEF"/>
    <w:rsid w:val="00530492"/>
    <w:rsid w:val="00533EF9"/>
    <w:rsid w:val="00542AFC"/>
    <w:rsid w:val="0056068E"/>
    <w:rsid w:val="005C42E7"/>
    <w:rsid w:val="005D61C2"/>
    <w:rsid w:val="00650603"/>
    <w:rsid w:val="00692F7A"/>
    <w:rsid w:val="006E5868"/>
    <w:rsid w:val="0070392E"/>
    <w:rsid w:val="00726424"/>
    <w:rsid w:val="00753AE9"/>
    <w:rsid w:val="00770405"/>
    <w:rsid w:val="007857B8"/>
    <w:rsid w:val="007B79BD"/>
    <w:rsid w:val="007E768A"/>
    <w:rsid w:val="007E7975"/>
    <w:rsid w:val="0081140E"/>
    <w:rsid w:val="008239B1"/>
    <w:rsid w:val="00875474"/>
    <w:rsid w:val="008C1B82"/>
    <w:rsid w:val="00917FC4"/>
    <w:rsid w:val="00922953"/>
    <w:rsid w:val="009364F2"/>
    <w:rsid w:val="009C7F26"/>
    <w:rsid w:val="00A07A1F"/>
    <w:rsid w:val="00A36978"/>
    <w:rsid w:val="00A376D4"/>
    <w:rsid w:val="00A46D21"/>
    <w:rsid w:val="00AD73D9"/>
    <w:rsid w:val="00B02E43"/>
    <w:rsid w:val="00B065F0"/>
    <w:rsid w:val="00B11489"/>
    <w:rsid w:val="00B25C4B"/>
    <w:rsid w:val="00B32D8E"/>
    <w:rsid w:val="00B3736B"/>
    <w:rsid w:val="00B671FD"/>
    <w:rsid w:val="00B75B1A"/>
    <w:rsid w:val="00B92295"/>
    <w:rsid w:val="00BC1988"/>
    <w:rsid w:val="00C53B0C"/>
    <w:rsid w:val="00C54FD7"/>
    <w:rsid w:val="00C66C04"/>
    <w:rsid w:val="00C84EF3"/>
    <w:rsid w:val="00CA1684"/>
    <w:rsid w:val="00CA42BF"/>
    <w:rsid w:val="00CD1433"/>
    <w:rsid w:val="00CE3501"/>
    <w:rsid w:val="00CF30DD"/>
    <w:rsid w:val="00D5564C"/>
    <w:rsid w:val="00D61990"/>
    <w:rsid w:val="00DB4F4E"/>
    <w:rsid w:val="00DC0A4A"/>
    <w:rsid w:val="00DC0ED7"/>
    <w:rsid w:val="00E73B65"/>
    <w:rsid w:val="00EB7CD4"/>
    <w:rsid w:val="00EC0187"/>
    <w:rsid w:val="00EC4D2F"/>
    <w:rsid w:val="00ED5CD8"/>
    <w:rsid w:val="00EF70D4"/>
    <w:rsid w:val="00F150B6"/>
    <w:rsid w:val="00F55199"/>
    <w:rsid w:val="00F77414"/>
    <w:rsid w:val="00F9202E"/>
    <w:rsid w:val="00FB3F9D"/>
    <w:rsid w:val="00FD711D"/>
    <w:rsid w:val="00FE6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845A51"/>
  <w15:chartTrackingRefBased/>
  <w15:docId w15:val="{EBEBF159-D1CD-4745-AFED-23305A0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95"/>
    <w:pPr>
      <w:spacing w:after="0" w:line="340" w:lineRule="exact"/>
      <w:jc w:val="both"/>
    </w:pPr>
    <w:rPr>
      <w:rFonts w:ascii="Arial" w:hAnsi="Arial"/>
      <w:lang w:val="fr-FR"/>
    </w:rPr>
  </w:style>
  <w:style w:type="paragraph" w:styleId="Titre1">
    <w:name w:val="heading 1"/>
    <w:basedOn w:val="Normal-justifigauche"/>
    <w:next w:val="Normal"/>
    <w:link w:val="Titre1Car"/>
    <w:qFormat/>
    <w:rsid w:val="00CA1684"/>
    <w:pPr>
      <w:keepNext/>
      <w:keepLines/>
      <w:numPr>
        <w:numId w:val="2"/>
      </w:numPr>
      <w:tabs>
        <w:tab w:val="num" w:pos="360"/>
      </w:tabs>
      <w:spacing w:before="240"/>
      <w:jc w:val="left"/>
      <w:outlineLvl w:val="0"/>
    </w:pPr>
    <w:rPr>
      <w:rFonts w:eastAsiaTheme="majorEastAsia" w:cstheme="majorBidi"/>
      <w:b/>
      <w:color w:val="0A4275"/>
      <w:sz w:val="32"/>
      <w:szCs w:val="32"/>
    </w:rPr>
  </w:style>
  <w:style w:type="paragraph" w:styleId="Titre2">
    <w:name w:val="heading 2"/>
    <w:basedOn w:val="Normal-justifigauche"/>
    <w:next w:val="Normal"/>
    <w:link w:val="Titre2Car"/>
    <w:uiPriority w:val="9"/>
    <w:unhideWhenUsed/>
    <w:qFormat/>
    <w:rsid w:val="00C66C04"/>
    <w:pPr>
      <w:keepNext/>
      <w:keepLines/>
      <w:pBdr>
        <w:bottom w:val="single" w:sz="4" w:space="1" w:color="76B82A"/>
      </w:pBdr>
      <w:spacing w:before="280" w:after="240"/>
      <w:ind w:right="113"/>
      <w:jc w:val="left"/>
      <w:outlineLvl w:val="1"/>
    </w:pPr>
    <w:rPr>
      <w:rFonts w:eastAsiaTheme="majorEastAsia" w:cstheme="majorBidi"/>
      <w:b/>
      <w:bCs/>
      <w:color w:val="95C11E"/>
      <w:sz w:val="28"/>
      <w:szCs w:val="26"/>
    </w:rPr>
  </w:style>
  <w:style w:type="paragraph" w:styleId="Titre3">
    <w:name w:val="heading 3"/>
    <w:basedOn w:val="Normal"/>
    <w:next w:val="Normal"/>
    <w:link w:val="Titre3Car"/>
    <w:unhideWhenUsed/>
    <w:qFormat/>
    <w:rsid w:val="00CA1684"/>
    <w:pPr>
      <w:keepNext/>
      <w:keepLines/>
      <w:spacing w:before="40" w:line="240" w:lineRule="auto"/>
      <w:outlineLvl w:val="2"/>
    </w:pPr>
    <w:rPr>
      <w:rFonts w:eastAsiaTheme="majorEastAsia" w:cstheme="majorBidi"/>
      <w:b/>
      <w:color w:val="0A4275"/>
      <w:sz w:val="24"/>
      <w:szCs w:val="24"/>
    </w:rPr>
  </w:style>
  <w:style w:type="paragraph" w:styleId="Titre4">
    <w:name w:val="heading 4"/>
    <w:basedOn w:val="Normal"/>
    <w:next w:val="Normal"/>
    <w:link w:val="Titre4Car"/>
    <w:uiPriority w:val="9"/>
    <w:unhideWhenUsed/>
    <w:qFormat/>
    <w:rsid w:val="00CA1684"/>
    <w:pPr>
      <w:keepNext/>
      <w:keepLines/>
      <w:spacing w:before="40"/>
      <w:outlineLvl w:val="3"/>
    </w:pPr>
    <w:rPr>
      <w:rFonts w:eastAsiaTheme="majorEastAsia" w:cstheme="majorBidi"/>
      <w:b/>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392E"/>
    <w:pPr>
      <w:tabs>
        <w:tab w:val="center" w:pos="4536"/>
        <w:tab w:val="right" w:pos="9072"/>
      </w:tabs>
      <w:spacing w:line="240" w:lineRule="auto"/>
    </w:pPr>
  </w:style>
  <w:style w:type="character" w:customStyle="1" w:styleId="En-tteCar">
    <w:name w:val="En-tête Car"/>
    <w:basedOn w:val="Policepardfaut"/>
    <w:link w:val="En-tte"/>
    <w:uiPriority w:val="99"/>
    <w:rsid w:val="0070392E"/>
  </w:style>
  <w:style w:type="paragraph" w:styleId="Pieddepage">
    <w:name w:val="footer"/>
    <w:basedOn w:val="Normal"/>
    <w:link w:val="PieddepageCar"/>
    <w:uiPriority w:val="99"/>
    <w:unhideWhenUsed/>
    <w:rsid w:val="0070392E"/>
    <w:pPr>
      <w:tabs>
        <w:tab w:val="center" w:pos="4536"/>
        <w:tab w:val="right" w:pos="9072"/>
      </w:tabs>
      <w:spacing w:line="240" w:lineRule="auto"/>
    </w:pPr>
  </w:style>
  <w:style w:type="character" w:customStyle="1" w:styleId="PieddepageCar">
    <w:name w:val="Pied de page Car"/>
    <w:basedOn w:val="Policepardfaut"/>
    <w:link w:val="Pieddepage"/>
    <w:uiPriority w:val="99"/>
    <w:rsid w:val="0070392E"/>
  </w:style>
  <w:style w:type="paragraph" w:customStyle="1" w:styleId="Normal-Listepuces">
    <w:name w:val="Normal - Liste à puces"/>
    <w:basedOn w:val="Normal"/>
    <w:link w:val="Normal-ListepucesCar"/>
    <w:rsid w:val="0070392E"/>
    <w:pPr>
      <w:spacing w:line="240" w:lineRule="auto"/>
      <w:ind w:left="360" w:right="1412" w:hanging="360"/>
    </w:pPr>
    <w:rPr>
      <w:color w:val="000000" w:themeColor="text1"/>
      <w:szCs w:val="20"/>
    </w:rPr>
  </w:style>
  <w:style w:type="character" w:customStyle="1" w:styleId="Normal-ListepucesCar">
    <w:name w:val="Normal - Liste à puces Car"/>
    <w:basedOn w:val="Policepardfaut"/>
    <w:link w:val="Normal-Listepuces"/>
    <w:rsid w:val="0070392E"/>
    <w:rPr>
      <w:rFonts w:ascii="Muli" w:hAnsi="Muli"/>
      <w:color w:val="000000" w:themeColor="text1"/>
      <w:sz w:val="20"/>
      <w:szCs w:val="20"/>
    </w:rPr>
  </w:style>
  <w:style w:type="table" w:styleId="Grilledetableauclaire">
    <w:name w:val="Grid Table Light"/>
    <w:basedOn w:val="TableauNormal"/>
    <w:uiPriority w:val="40"/>
    <w:rsid w:val="00110C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justifigauche">
    <w:name w:val="Normal - justifié gauche"/>
    <w:basedOn w:val="Normal"/>
    <w:link w:val="Normal-justifigaucheCar"/>
    <w:rsid w:val="00C66C04"/>
    <w:pPr>
      <w:spacing w:line="240" w:lineRule="auto"/>
      <w:ind w:right="1412"/>
    </w:pPr>
    <w:rPr>
      <w:color w:val="000000" w:themeColor="text1"/>
      <w:szCs w:val="20"/>
    </w:rPr>
  </w:style>
  <w:style w:type="character" w:customStyle="1" w:styleId="Normal-justifigaucheCar">
    <w:name w:val="Normal - justifié gauche Car"/>
    <w:basedOn w:val="Policepardfaut"/>
    <w:link w:val="Normal-justifigauche"/>
    <w:rsid w:val="00C66C04"/>
    <w:rPr>
      <w:rFonts w:ascii="Muli" w:hAnsi="Muli"/>
      <w:color w:val="000000" w:themeColor="text1"/>
      <w:sz w:val="20"/>
      <w:szCs w:val="20"/>
    </w:rPr>
  </w:style>
  <w:style w:type="character" w:customStyle="1" w:styleId="Titre1Car">
    <w:name w:val="Titre 1 Car"/>
    <w:basedOn w:val="Policepardfaut"/>
    <w:link w:val="Titre1"/>
    <w:uiPriority w:val="9"/>
    <w:rsid w:val="00CA1684"/>
    <w:rPr>
      <w:rFonts w:ascii="Muli" w:eastAsiaTheme="majorEastAsia" w:hAnsi="Muli" w:cstheme="majorBidi"/>
      <w:b/>
      <w:color w:val="0A4275"/>
      <w:sz w:val="32"/>
      <w:szCs w:val="32"/>
    </w:rPr>
  </w:style>
  <w:style w:type="character" w:customStyle="1" w:styleId="Titre2Car">
    <w:name w:val="Titre 2 Car"/>
    <w:basedOn w:val="Policepardfaut"/>
    <w:link w:val="Titre2"/>
    <w:uiPriority w:val="9"/>
    <w:rsid w:val="00C66C04"/>
    <w:rPr>
      <w:rFonts w:ascii="Muli" w:eastAsiaTheme="majorEastAsia" w:hAnsi="Muli" w:cstheme="majorBidi"/>
      <w:b/>
      <w:bCs/>
      <w:color w:val="95C11E"/>
      <w:sz w:val="28"/>
      <w:szCs w:val="26"/>
    </w:rPr>
  </w:style>
  <w:style w:type="character" w:customStyle="1" w:styleId="Titre3Car">
    <w:name w:val="Titre 3 Car"/>
    <w:basedOn w:val="Policepardfaut"/>
    <w:link w:val="Titre3"/>
    <w:uiPriority w:val="9"/>
    <w:rsid w:val="00CA1684"/>
    <w:rPr>
      <w:rFonts w:ascii="Muli" w:eastAsiaTheme="majorEastAsia" w:hAnsi="Muli" w:cstheme="majorBidi"/>
      <w:b/>
      <w:color w:val="0A4275"/>
      <w:sz w:val="24"/>
      <w:szCs w:val="24"/>
    </w:rPr>
  </w:style>
  <w:style w:type="paragraph" w:customStyle="1" w:styleId="Pucedeniveau1">
    <w:name w:val="Puce de niveau 1"/>
    <w:basedOn w:val="Normal-justifigauche"/>
    <w:link w:val="Pucedeniveau1Car"/>
    <w:rsid w:val="00C66C04"/>
    <w:pPr>
      <w:numPr>
        <w:numId w:val="1"/>
      </w:numPr>
      <w:ind w:left="360"/>
    </w:pPr>
  </w:style>
  <w:style w:type="character" w:customStyle="1" w:styleId="Pucedeniveau1Car">
    <w:name w:val="Puce de niveau 1 Car"/>
    <w:basedOn w:val="Normal-justifigaucheCar"/>
    <w:link w:val="Pucedeniveau1"/>
    <w:rsid w:val="00C66C04"/>
    <w:rPr>
      <w:rFonts w:ascii="Muli" w:hAnsi="Muli"/>
      <w:color w:val="000000" w:themeColor="text1"/>
      <w:sz w:val="20"/>
      <w:szCs w:val="20"/>
    </w:rPr>
  </w:style>
  <w:style w:type="paragraph" w:customStyle="1" w:styleId="Style1">
    <w:name w:val="Style1"/>
    <w:basedOn w:val="Pucedeniveau1"/>
    <w:link w:val="Style1Car"/>
    <w:rsid w:val="00C66C04"/>
    <w:pPr>
      <w:numPr>
        <w:numId w:val="3"/>
      </w:numPr>
      <w:ind w:left="1068"/>
    </w:pPr>
  </w:style>
  <w:style w:type="paragraph" w:customStyle="1" w:styleId="Puceniveau1">
    <w:name w:val="Puce niveau 1"/>
    <w:basedOn w:val="Pucedeniveau1"/>
    <w:link w:val="Puceniveau1Car"/>
    <w:qFormat/>
    <w:rsid w:val="005C42E7"/>
    <w:pPr>
      <w:numPr>
        <w:numId w:val="5"/>
      </w:numPr>
      <w:spacing w:after="60" w:line="259" w:lineRule="auto"/>
      <w:ind w:left="284" w:right="0" w:hanging="284"/>
    </w:pPr>
  </w:style>
  <w:style w:type="paragraph" w:customStyle="1" w:styleId="Puceniveau2">
    <w:name w:val="Puce niveau 2"/>
    <w:basedOn w:val="Style1"/>
    <w:link w:val="Puceniveau2Car"/>
    <w:qFormat/>
    <w:rsid w:val="005C42E7"/>
    <w:pPr>
      <w:spacing w:after="60" w:line="259" w:lineRule="auto"/>
      <w:ind w:left="568" w:right="0" w:hanging="284"/>
    </w:pPr>
  </w:style>
  <w:style w:type="character" w:customStyle="1" w:styleId="Puceniveau1Car">
    <w:name w:val="Puce niveau 1 Car"/>
    <w:basedOn w:val="Pucedeniveau1Car"/>
    <w:link w:val="Puceniveau1"/>
    <w:rsid w:val="005C42E7"/>
    <w:rPr>
      <w:rFonts w:ascii="Muli" w:hAnsi="Muli"/>
      <w:color w:val="000000" w:themeColor="text1"/>
      <w:sz w:val="20"/>
      <w:szCs w:val="20"/>
    </w:rPr>
  </w:style>
  <w:style w:type="character" w:customStyle="1" w:styleId="Titre4Car">
    <w:name w:val="Titre 4 Car"/>
    <w:basedOn w:val="Policepardfaut"/>
    <w:link w:val="Titre4"/>
    <w:uiPriority w:val="9"/>
    <w:rsid w:val="00CA1684"/>
    <w:rPr>
      <w:rFonts w:ascii="Muli" w:eastAsiaTheme="majorEastAsia" w:hAnsi="Muli" w:cstheme="majorBidi"/>
      <w:b/>
      <w:iCs/>
      <w:u w:val="single"/>
    </w:rPr>
  </w:style>
  <w:style w:type="character" w:customStyle="1" w:styleId="Style1Car">
    <w:name w:val="Style1 Car"/>
    <w:basedOn w:val="Pucedeniveau1Car"/>
    <w:link w:val="Style1"/>
    <w:rsid w:val="00F9202E"/>
    <w:rPr>
      <w:rFonts w:ascii="Muli" w:hAnsi="Muli"/>
      <w:color w:val="000000" w:themeColor="text1"/>
      <w:sz w:val="20"/>
      <w:szCs w:val="20"/>
    </w:rPr>
  </w:style>
  <w:style w:type="character" w:customStyle="1" w:styleId="Puceniveau2Car">
    <w:name w:val="Puce niveau 2 Car"/>
    <w:basedOn w:val="Style1Car"/>
    <w:link w:val="Puceniveau2"/>
    <w:rsid w:val="005C42E7"/>
    <w:rPr>
      <w:rFonts w:ascii="Muli" w:hAnsi="Muli"/>
      <w:color w:val="000000" w:themeColor="text1"/>
      <w:sz w:val="20"/>
      <w:szCs w:val="20"/>
    </w:rPr>
  </w:style>
  <w:style w:type="paragraph" w:customStyle="1" w:styleId="Listenumeros">
    <w:name w:val="Liste numeros"/>
    <w:basedOn w:val="Puceniveau2"/>
    <w:link w:val="ListenumerosCar"/>
    <w:qFormat/>
    <w:rsid w:val="00A376D4"/>
    <w:pPr>
      <w:numPr>
        <w:numId w:val="4"/>
      </w:numPr>
      <w:ind w:left="284" w:hanging="284"/>
    </w:pPr>
  </w:style>
  <w:style w:type="paragraph" w:customStyle="1" w:styleId="Titreprincipal">
    <w:name w:val="Titre principal"/>
    <w:basedOn w:val="Normal-justifigauche"/>
    <w:link w:val="TitreprincipalCar"/>
    <w:qFormat/>
    <w:rsid w:val="003A0494"/>
    <w:pPr>
      <w:spacing w:before="1200"/>
      <w:ind w:right="0"/>
      <w:jc w:val="center"/>
    </w:pPr>
    <w:rPr>
      <w:rFonts w:ascii="Muli ExtraBold" w:hAnsi="Muli ExtraBold"/>
      <w:color w:val="0A4275"/>
      <w:sz w:val="48"/>
      <w:szCs w:val="48"/>
    </w:rPr>
  </w:style>
  <w:style w:type="character" w:customStyle="1" w:styleId="ListenumerosCar">
    <w:name w:val="Liste numeros Car"/>
    <w:basedOn w:val="Puceniveau2Car"/>
    <w:link w:val="Listenumeros"/>
    <w:rsid w:val="00A376D4"/>
    <w:rPr>
      <w:rFonts w:ascii="Muli" w:hAnsi="Muli"/>
      <w:color w:val="000000" w:themeColor="text1"/>
      <w:sz w:val="20"/>
      <w:szCs w:val="20"/>
    </w:rPr>
  </w:style>
  <w:style w:type="table" w:styleId="Grilledutableau">
    <w:name w:val="Table Grid"/>
    <w:basedOn w:val="TableauNormal"/>
    <w:uiPriority w:val="59"/>
    <w:rsid w:val="00B7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ipalCar">
    <w:name w:val="Titre principal Car"/>
    <w:basedOn w:val="Normal-justifigaucheCar"/>
    <w:link w:val="Titreprincipal"/>
    <w:rsid w:val="003A0494"/>
    <w:rPr>
      <w:rFonts w:ascii="Muli ExtraBold" w:hAnsi="Muli ExtraBold"/>
      <w:color w:val="0A4275"/>
      <w:sz w:val="48"/>
      <w:szCs w:val="48"/>
    </w:rPr>
  </w:style>
  <w:style w:type="paragraph" w:styleId="En-ttedetabledesmatires">
    <w:name w:val="TOC Heading"/>
    <w:basedOn w:val="Titre1"/>
    <w:next w:val="Normal"/>
    <w:uiPriority w:val="39"/>
    <w:unhideWhenUsed/>
    <w:rsid w:val="00A36978"/>
    <w:pPr>
      <w:numPr>
        <w:numId w:val="0"/>
      </w:numPr>
      <w:spacing w:line="259" w:lineRule="auto"/>
      <w:ind w:right="0"/>
      <w:outlineLvl w:val="9"/>
    </w:pPr>
    <w:rPr>
      <w:rFonts w:asciiTheme="majorHAnsi" w:hAnsiTheme="majorHAnsi"/>
      <w:b w:val="0"/>
      <w:color w:val="6F9017" w:themeColor="accent1" w:themeShade="BF"/>
      <w:lang w:eastAsia="fr-BE"/>
    </w:rPr>
  </w:style>
  <w:style w:type="paragraph" w:styleId="TM1">
    <w:name w:val="toc 1"/>
    <w:basedOn w:val="Normal"/>
    <w:next w:val="Normal"/>
    <w:autoRedefine/>
    <w:uiPriority w:val="39"/>
    <w:unhideWhenUsed/>
    <w:rsid w:val="00A36978"/>
    <w:pPr>
      <w:spacing w:after="100"/>
    </w:pPr>
  </w:style>
  <w:style w:type="paragraph" w:styleId="TM2">
    <w:name w:val="toc 2"/>
    <w:basedOn w:val="Normal"/>
    <w:next w:val="Normal"/>
    <w:autoRedefine/>
    <w:uiPriority w:val="39"/>
    <w:unhideWhenUsed/>
    <w:rsid w:val="00A36978"/>
    <w:pPr>
      <w:spacing w:after="100"/>
      <w:ind w:left="220"/>
    </w:pPr>
  </w:style>
  <w:style w:type="paragraph" w:styleId="TM3">
    <w:name w:val="toc 3"/>
    <w:basedOn w:val="Normal"/>
    <w:next w:val="Normal"/>
    <w:autoRedefine/>
    <w:uiPriority w:val="39"/>
    <w:unhideWhenUsed/>
    <w:rsid w:val="00A36978"/>
    <w:pPr>
      <w:spacing w:after="100"/>
      <w:ind w:left="440"/>
    </w:pPr>
  </w:style>
  <w:style w:type="character" w:styleId="Lienhypertexte">
    <w:name w:val="Hyperlink"/>
    <w:basedOn w:val="Policepardfaut"/>
    <w:uiPriority w:val="99"/>
    <w:unhideWhenUsed/>
    <w:rsid w:val="00A36978"/>
    <w:rPr>
      <w:color w:val="0563C1" w:themeColor="hyperlink"/>
      <w:u w:val="single"/>
    </w:rPr>
  </w:style>
  <w:style w:type="character" w:styleId="lev">
    <w:name w:val="Strong"/>
    <w:basedOn w:val="Policepardfaut"/>
    <w:uiPriority w:val="22"/>
    <w:rsid w:val="00C53B0C"/>
    <w:rPr>
      <w:b/>
      <w:bCs/>
    </w:rPr>
  </w:style>
  <w:style w:type="paragraph" w:customStyle="1" w:styleId="gt-block">
    <w:name w:val="gt-block"/>
    <w:basedOn w:val="Normal"/>
    <w:rsid w:val="00002931"/>
    <w:pPr>
      <w:spacing w:before="100" w:beforeAutospacing="1" w:after="100" w:afterAutospacing="1" w:line="240" w:lineRule="auto"/>
      <w:jc w:val="left"/>
    </w:pPr>
    <w:rPr>
      <w:rFonts w:ascii="Times New Roman" w:eastAsia="Times New Roman" w:hAnsi="Times New Roman" w:cs="Times New Roman"/>
      <w:sz w:val="24"/>
      <w:szCs w:val="24"/>
      <w:lang w:eastAsia="fr-BE"/>
    </w:rPr>
  </w:style>
  <w:style w:type="paragraph" w:styleId="Titre">
    <w:name w:val="Title"/>
    <w:basedOn w:val="Normal"/>
    <w:next w:val="Normal"/>
    <w:link w:val="TitreCar"/>
    <w:uiPriority w:val="10"/>
    <w:qFormat/>
    <w:rsid w:val="00B92295"/>
    <w:pPr>
      <w:tabs>
        <w:tab w:val="left" w:pos="3464"/>
      </w:tabs>
      <w:spacing w:line="240" w:lineRule="auto"/>
      <w:jc w:val="center"/>
    </w:pPr>
    <w:rPr>
      <w:rFonts w:eastAsia="Calibri" w:cs="Arial"/>
      <w:b/>
      <w:caps/>
      <w:color w:val="96BE0F"/>
      <w:sz w:val="52"/>
      <w:szCs w:val="32"/>
    </w:rPr>
  </w:style>
  <w:style w:type="character" w:customStyle="1" w:styleId="TitreCar">
    <w:name w:val="Titre Car"/>
    <w:basedOn w:val="Policepardfaut"/>
    <w:link w:val="Titre"/>
    <w:uiPriority w:val="10"/>
    <w:rsid w:val="00B92295"/>
    <w:rPr>
      <w:rFonts w:ascii="Arial" w:eastAsia="Calibri" w:hAnsi="Arial" w:cs="Arial"/>
      <w:b/>
      <w:caps/>
      <w:color w:val="96BE0F"/>
      <w:sz w:val="52"/>
      <w:szCs w:val="32"/>
      <w:lang w:val="fr-FR"/>
    </w:rPr>
  </w:style>
  <w:style w:type="paragraph" w:customStyle="1" w:styleId="Pucesniveau1">
    <w:name w:val="Puces niveau 1"/>
    <w:basedOn w:val="Paragraphedeliste"/>
    <w:qFormat/>
    <w:rsid w:val="00B92295"/>
    <w:pPr>
      <w:numPr>
        <w:numId w:val="8"/>
      </w:numPr>
      <w:tabs>
        <w:tab w:val="num" w:pos="360"/>
      </w:tabs>
      <w:ind w:left="720" w:firstLine="0"/>
    </w:pPr>
  </w:style>
  <w:style w:type="paragraph" w:customStyle="1" w:styleId="Pucesniveau2">
    <w:name w:val="Puces niveau 2"/>
    <w:basedOn w:val="Paragraphedeliste"/>
    <w:link w:val="Pucesniveau2Car"/>
    <w:qFormat/>
    <w:rsid w:val="00B92295"/>
    <w:pPr>
      <w:numPr>
        <w:numId w:val="7"/>
      </w:numPr>
      <w:ind w:left="567" w:hanging="283"/>
    </w:pPr>
  </w:style>
  <w:style w:type="character" w:customStyle="1" w:styleId="Pucesniveau2Car">
    <w:name w:val="Puces niveau 2 Car"/>
    <w:basedOn w:val="Policepardfaut"/>
    <w:link w:val="Pucesniveau2"/>
    <w:rsid w:val="00B92295"/>
    <w:rPr>
      <w:rFonts w:ascii="Arial" w:hAnsi="Arial"/>
      <w:lang w:val="fr-FR"/>
    </w:rPr>
  </w:style>
  <w:style w:type="paragraph" w:styleId="Paragraphedeliste">
    <w:name w:val="List Paragraph"/>
    <w:basedOn w:val="Normal"/>
    <w:uiPriority w:val="34"/>
    <w:rsid w:val="00B92295"/>
    <w:pPr>
      <w:ind w:left="720"/>
      <w:contextualSpacing/>
    </w:pPr>
  </w:style>
  <w:style w:type="character" w:styleId="Marquedecommentaire">
    <w:name w:val="annotation reference"/>
    <w:basedOn w:val="Policepardfaut"/>
    <w:uiPriority w:val="99"/>
    <w:semiHidden/>
    <w:unhideWhenUsed/>
    <w:rsid w:val="00CD1433"/>
    <w:rPr>
      <w:sz w:val="16"/>
      <w:szCs w:val="16"/>
    </w:rPr>
  </w:style>
  <w:style w:type="paragraph" w:styleId="Commentaire">
    <w:name w:val="annotation text"/>
    <w:basedOn w:val="Normal"/>
    <w:link w:val="CommentaireCar"/>
    <w:uiPriority w:val="99"/>
    <w:unhideWhenUsed/>
    <w:rsid w:val="00CD1433"/>
    <w:pPr>
      <w:spacing w:line="240" w:lineRule="auto"/>
    </w:pPr>
    <w:rPr>
      <w:sz w:val="20"/>
      <w:szCs w:val="20"/>
    </w:rPr>
  </w:style>
  <w:style w:type="character" w:customStyle="1" w:styleId="CommentaireCar">
    <w:name w:val="Commentaire Car"/>
    <w:basedOn w:val="Policepardfaut"/>
    <w:link w:val="Commentaire"/>
    <w:uiPriority w:val="99"/>
    <w:rsid w:val="00CD1433"/>
    <w:rPr>
      <w:rFonts w:ascii="Arial" w:hAnsi="Arial"/>
      <w:sz w:val="20"/>
      <w:szCs w:val="20"/>
      <w:lang w:val="fr-FR"/>
    </w:rPr>
  </w:style>
  <w:style w:type="paragraph" w:styleId="Objetducommentaire">
    <w:name w:val="annotation subject"/>
    <w:basedOn w:val="Commentaire"/>
    <w:next w:val="Commentaire"/>
    <w:link w:val="ObjetducommentaireCar"/>
    <w:uiPriority w:val="99"/>
    <w:semiHidden/>
    <w:unhideWhenUsed/>
    <w:rsid w:val="00CD1433"/>
    <w:rPr>
      <w:b/>
      <w:bCs/>
    </w:rPr>
  </w:style>
  <w:style w:type="character" w:customStyle="1" w:styleId="ObjetducommentaireCar">
    <w:name w:val="Objet du commentaire Car"/>
    <w:basedOn w:val="CommentaireCar"/>
    <w:link w:val="Objetducommentaire"/>
    <w:uiPriority w:val="99"/>
    <w:semiHidden/>
    <w:rsid w:val="00CD1433"/>
    <w:rPr>
      <w:rFonts w:ascii="Arial" w:hAnsi="Arial"/>
      <w:b/>
      <w:bCs/>
      <w:sz w:val="20"/>
      <w:szCs w:val="20"/>
      <w:lang w:val="fr-FR"/>
    </w:rPr>
  </w:style>
  <w:style w:type="character" w:styleId="Mentionnonrsolue">
    <w:name w:val="Unresolved Mention"/>
    <w:basedOn w:val="Policepardfaut"/>
    <w:uiPriority w:val="99"/>
    <w:semiHidden/>
    <w:unhideWhenUsed/>
    <w:rsid w:val="004B7AEF"/>
    <w:rPr>
      <w:color w:val="605E5C"/>
      <w:shd w:val="clear" w:color="auto" w:fill="E1DFDD"/>
    </w:rPr>
  </w:style>
  <w:style w:type="paragraph" w:customStyle="1" w:styleId="pf0">
    <w:name w:val="pf0"/>
    <w:basedOn w:val="Normal"/>
    <w:rsid w:val="00C54FD7"/>
    <w:pPr>
      <w:spacing w:before="100" w:beforeAutospacing="1" w:after="100" w:afterAutospacing="1" w:line="240" w:lineRule="auto"/>
      <w:jc w:val="left"/>
    </w:pPr>
    <w:rPr>
      <w:rFonts w:ascii="Times New Roman" w:eastAsia="Times New Roman" w:hAnsi="Times New Roman" w:cs="Times New Roman"/>
      <w:sz w:val="24"/>
      <w:szCs w:val="24"/>
      <w:lang w:val="fr-BE" w:eastAsia="fr-BE"/>
    </w:rPr>
  </w:style>
  <w:style w:type="character" w:customStyle="1" w:styleId="cf01">
    <w:name w:val="cf01"/>
    <w:basedOn w:val="Policepardfaut"/>
    <w:rsid w:val="00C54F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9857">
      <w:bodyDiv w:val="1"/>
      <w:marLeft w:val="0"/>
      <w:marRight w:val="0"/>
      <w:marTop w:val="0"/>
      <w:marBottom w:val="0"/>
      <w:divBdr>
        <w:top w:val="none" w:sz="0" w:space="0" w:color="auto"/>
        <w:left w:val="none" w:sz="0" w:space="0" w:color="auto"/>
        <w:bottom w:val="none" w:sz="0" w:space="0" w:color="auto"/>
        <w:right w:val="none" w:sz="0" w:space="0" w:color="auto"/>
      </w:divBdr>
    </w:div>
    <w:div w:id="628701632">
      <w:bodyDiv w:val="1"/>
      <w:marLeft w:val="0"/>
      <w:marRight w:val="0"/>
      <w:marTop w:val="0"/>
      <w:marBottom w:val="0"/>
      <w:divBdr>
        <w:top w:val="none" w:sz="0" w:space="0" w:color="auto"/>
        <w:left w:val="none" w:sz="0" w:space="0" w:color="auto"/>
        <w:bottom w:val="none" w:sz="0" w:space="0" w:color="auto"/>
        <w:right w:val="none" w:sz="0" w:space="0" w:color="auto"/>
      </w:divBdr>
    </w:div>
    <w:div w:id="851844689">
      <w:bodyDiv w:val="1"/>
      <w:marLeft w:val="0"/>
      <w:marRight w:val="0"/>
      <w:marTop w:val="0"/>
      <w:marBottom w:val="0"/>
      <w:divBdr>
        <w:top w:val="none" w:sz="0" w:space="0" w:color="auto"/>
        <w:left w:val="none" w:sz="0" w:space="0" w:color="auto"/>
        <w:bottom w:val="none" w:sz="0" w:space="0" w:color="auto"/>
        <w:right w:val="none" w:sz="0" w:space="0" w:color="auto"/>
      </w:divBdr>
    </w:div>
    <w:div w:id="915435507">
      <w:bodyDiv w:val="1"/>
      <w:marLeft w:val="0"/>
      <w:marRight w:val="0"/>
      <w:marTop w:val="0"/>
      <w:marBottom w:val="0"/>
      <w:divBdr>
        <w:top w:val="none" w:sz="0" w:space="0" w:color="auto"/>
        <w:left w:val="none" w:sz="0" w:space="0" w:color="auto"/>
        <w:bottom w:val="none" w:sz="0" w:space="0" w:color="auto"/>
        <w:right w:val="none" w:sz="0" w:space="0" w:color="auto"/>
      </w:divBdr>
    </w:div>
    <w:div w:id="959609987">
      <w:bodyDiv w:val="1"/>
      <w:marLeft w:val="0"/>
      <w:marRight w:val="0"/>
      <w:marTop w:val="0"/>
      <w:marBottom w:val="0"/>
      <w:divBdr>
        <w:top w:val="none" w:sz="0" w:space="0" w:color="auto"/>
        <w:left w:val="none" w:sz="0" w:space="0" w:color="auto"/>
        <w:bottom w:val="none" w:sz="0" w:space="0" w:color="auto"/>
        <w:right w:val="none" w:sz="0" w:space="0" w:color="auto"/>
      </w:divBdr>
    </w:div>
    <w:div w:id="966736276">
      <w:bodyDiv w:val="1"/>
      <w:marLeft w:val="0"/>
      <w:marRight w:val="0"/>
      <w:marTop w:val="0"/>
      <w:marBottom w:val="0"/>
      <w:divBdr>
        <w:top w:val="none" w:sz="0" w:space="0" w:color="auto"/>
        <w:left w:val="none" w:sz="0" w:space="0" w:color="auto"/>
        <w:bottom w:val="none" w:sz="0" w:space="0" w:color="auto"/>
        <w:right w:val="none" w:sz="0" w:space="0" w:color="auto"/>
      </w:divBdr>
    </w:div>
    <w:div w:id="987248239">
      <w:bodyDiv w:val="1"/>
      <w:marLeft w:val="0"/>
      <w:marRight w:val="0"/>
      <w:marTop w:val="0"/>
      <w:marBottom w:val="0"/>
      <w:divBdr>
        <w:top w:val="none" w:sz="0" w:space="0" w:color="auto"/>
        <w:left w:val="none" w:sz="0" w:space="0" w:color="auto"/>
        <w:bottom w:val="none" w:sz="0" w:space="0" w:color="auto"/>
        <w:right w:val="none" w:sz="0" w:space="0" w:color="auto"/>
      </w:divBdr>
    </w:div>
    <w:div w:id="1001548861">
      <w:bodyDiv w:val="1"/>
      <w:marLeft w:val="0"/>
      <w:marRight w:val="0"/>
      <w:marTop w:val="0"/>
      <w:marBottom w:val="0"/>
      <w:divBdr>
        <w:top w:val="none" w:sz="0" w:space="0" w:color="auto"/>
        <w:left w:val="none" w:sz="0" w:space="0" w:color="auto"/>
        <w:bottom w:val="none" w:sz="0" w:space="0" w:color="auto"/>
        <w:right w:val="none" w:sz="0" w:space="0" w:color="auto"/>
      </w:divBdr>
    </w:div>
    <w:div w:id="1056780938">
      <w:bodyDiv w:val="1"/>
      <w:marLeft w:val="0"/>
      <w:marRight w:val="0"/>
      <w:marTop w:val="0"/>
      <w:marBottom w:val="0"/>
      <w:divBdr>
        <w:top w:val="none" w:sz="0" w:space="0" w:color="auto"/>
        <w:left w:val="none" w:sz="0" w:space="0" w:color="auto"/>
        <w:bottom w:val="none" w:sz="0" w:space="0" w:color="auto"/>
        <w:right w:val="none" w:sz="0" w:space="0" w:color="auto"/>
      </w:divBdr>
    </w:div>
    <w:div w:id="1362364311">
      <w:bodyDiv w:val="1"/>
      <w:marLeft w:val="0"/>
      <w:marRight w:val="0"/>
      <w:marTop w:val="0"/>
      <w:marBottom w:val="0"/>
      <w:divBdr>
        <w:top w:val="none" w:sz="0" w:space="0" w:color="auto"/>
        <w:left w:val="none" w:sz="0" w:space="0" w:color="auto"/>
        <w:bottom w:val="none" w:sz="0" w:space="0" w:color="auto"/>
        <w:right w:val="none" w:sz="0" w:space="0" w:color="auto"/>
      </w:divBdr>
    </w:div>
    <w:div w:id="1458379415">
      <w:bodyDiv w:val="1"/>
      <w:marLeft w:val="0"/>
      <w:marRight w:val="0"/>
      <w:marTop w:val="0"/>
      <w:marBottom w:val="0"/>
      <w:divBdr>
        <w:top w:val="none" w:sz="0" w:space="0" w:color="auto"/>
        <w:left w:val="none" w:sz="0" w:space="0" w:color="auto"/>
        <w:bottom w:val="none" w:sz="0" w:space="0" w:color="auto"/>
        <w:right w:val="none" w:sz="0" w:space="0" w:color="auto"/>
      </w:divBdr>
    </w:div>
    <w:div w:id="1639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iens.financiers@lesscouts.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utiens.financiers@lesscouts.be" TargetMode="External"/><Relationship Id="rId4" Type="http://schemas.openxmlformats.org/officeDocument/2006/relationships/settings" Target="settings.xml"/><Relationship Id="rId9" Type="http://schemas.openxmlformats.org/officeDocument/2006/relationships/hyperlink" Target="https://lesscouts.be/fr/administratif/acheter-des-tentes/emprunter-des-tentes-et-du-materie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ut212\Scouts_Fichiers\00000%20Bo&#238;te%20&#224;%20outils%2021\00003%20Mod&#232;les-type\2021_Lettre_Federation%20-%20EASYPRINT.dotx" TargetMode="External"/></Relationships>
</file>

<file path=word/theme/theme1.xml><?xml version="1.0" encoding="utf-8"?>
<a:theme xmlns:a="http://schemas.openxmlformats.org/drawingml/2006/main" name="Thème Office">
  <a:themeElements>
    <a:clrScheme name="Les Scouts">
      <a:dk1>
        <a:sysClr val="windowText" lastClr="000000"/>
      </a:dk1>
      <a:lt1>
        <a:sysClr val="window" lastClr="FFFFFF"/>
      </a:lt1>
      <a:dk2>
        <a:srgbClr val="44546A"/>
      </a:dk2>
      <a:lt2>
        <a:srgbClr val="E7E6E6"/>
      </a:lt2>
      <a:accent1>
        <a:srgbClr val="95C11F"/>
      </a:accent1>
      <a:accent2>
        <a:srgbClr val="375440"/>
      </a:accent2>
      <a:accent3>
        <a:srgbClr val="0A4275"/>
      </a:accent3>
      <a:accent4>
        <a:srgbClr val="563849"/>
      </a:accent4>
      <a:accent5>
        <a:srgbClr val="EF7B00"/>
      </a:accent5>
      <a:accent6>
        <a:srgbClr val="95C11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D356-6328-4078-9D19-AA2E641A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2021_Lettre_Federation - EASYPRINT</Template>
  <TotalTime>38</TotalTime>
  <Pages>4</Pages>
  <Words>1154</Words>
  <Characters>6349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Claude</dc:creator>
  <cp:keywords/>
  <dc:description/>
  <cp:lastModifiedBy>Sandra Claeys</cp:lastModifiedBy>
  <cp:revision>7</cp:revision>
  <dcterms:created xsi:type="dcterms:W3CDTF">2024-05-06T10:21:00Z</dcterms:created>
  <dcterms:modified xsi:type="dcterms:W3CDTF">2024-05-07T08:38:00Z</dcterms:modified>
</cp:coreProperties>
</file>